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A65AE" w14:textId="0D99D605" w:rsidR="001A7266" w:rsidRPr="001A7266" w:rsidRDefault="001A7266" w:rsidP="001A7266">
      <w:pPr>
        <w:pStyle w:val="3GPPHeader"/>
        <w:spacing w:after="60"/>
        <w:rPr>
          <w:rFonts w:eastAsia="Yu Mincho"/>
        </w:rPr>
      </w:pPr>
      <w:r w:rsidRPr="001A7266">
        <w:rPr>
          <w:rFonts w:eastAsia="Yu Mincho"/>
        </w:rPr>
        <w:t>3GPP TSG-RAN WG1 Meeting #1</w:t>
      </w:r>
      <w:r w:rsidR="009815F1">
        <w:rPr>
          <w:rFonts w:eastAsia="Yu Mincho"/>
        </w:rPr>
        <w:t>2</w:t>
      </w:r>
      <w:r w:rsidR="00DE72A1">
        <w:rPr>
          <w:rFonts w:eastAsia="Yu Mincho"/>
        </w:rPr>
        <w:t>1</w:t>
      </w:r>
      <w:r w:rsidRPr="001A7266">
        <w:rPr>
          <w:rFonts w:eastAsia="Yu Mincho"/>
        </w:rPr>
        <w:tab/>
      </w:r>
      <w:r w:rsidR="00EB7927" w:rsidRPr="00523BE8">
        <w:rPr>
          <w:rFonts w:eastAsia="Yu Mincho"/>
        </w:rPr>
        <w:t>R1-</w:t>
      </w:r>
      <w:r w:rsidR="000C716C" w:rsidRPr="000C716C">
        <w:t xml:space="preserve"> </w:t>
      </w:r>
      <w:r w:rsidR="00093375" w:rsidRPr="00093375">
        <w:rPr>
          <w:rFonts w:eastAsia="Yu Mincho"/>
        </w:rPr>
        <w:t>2503432</w:t>
      </w:r>
    </w:p>
    <w:p w14:paraId="09427A49" w14:textId="6E8F3EF1" w:rsidR="00EA5B66" w:rsidRPr="00EA5B66" w:rsidRDefault="00EA5B66" w:rsidP="00EA5B66">
      <w:pPr>
        <w:pStyle w:val="3GPPHeader"/>
        <w:rPr>
          <w:rFonts w:eastAsia="Yu Mincho"/>
        </w:rPr>
      </w:pPr>
      <w:r w:rsidRPr="00EA5B66">
        <w:rPr>
          <w:rFonts w:eastAsia="Yu Mincho"/>
        </w:rPr>
        <w:t xml:space="preserve">St Julian’s, Malta, </w:t>
      </w:r>
      <w:r w:rsidRPr="00EA5B66">
        <w:rPr>
          <w:rFonts w:eastAsia="Yu Mincho" w:hint="eastAsia"/>
        </w:rPr>
        <w:t xml:space="preserve">May </w:t>
      </w:r>
      <w:r w:rsidRPr="00EA5B66">
        <w:rPr>
          <w:rFonts w:eastAsia="Yu Mincho"/>
        </w:rPr>
        <w:t>19</w:t>
      </w:r>
      <w:r w:rsidRPr="00EA5B66">
        <w:rPr>
          <w:rFonts w:eastAsia="Yu Mincho" w:hint="eastAsia"/>
        </w:rPr>
        <w:t>th</w:t>
      </w:r>
      <w:r w:rsidRPr="00EA5B66">
        <w:rPr>
          <w:rFonts w:eastAsia="Yu Mincho"/>
        </w:rPr>
        <w:t xml:space="preserve"> – 23</w:t>
      </w:r>
      <w:r w:rsidR="00484C2E">
        <w:rPr>
          <w:rFonts w:eastAsia="Yu Mincho"/>
        </w:rPr>
        <w:t>rd</w:t>
      </w:r>
      <w:r w:rsidRPr="00EA5B66">
        <w:rPr>
          <w:rFonts w:eastAsia="Yu Mincho"/>
        </w:rPr>
        <w:t>, 2025</w:t>
      </w:r>
    </w:p>
    <w:p w14:paraId="64C83050" w14:textId="77777777" w:rsidR="006A2C94" w:rsidRPr="00D40897" w:rsidRDefault="006A2C94" w:rsidP="006A2C94">
      <w:pPr>
        <w:pStyle w:val="3GPPHeader"/>
        <w:rPr>
          <w:sz w:val="22"/>
        </w:rPr>
      </w:pPr>
      <w:r w:rsidRPr="00D40897">
        <w:rPr>
          <w:sz w:val="22"/>
        </w:rPr>
        <w:t>Agenda Item:</w:t>
      </w:r>
      <w:r w:rsidRPr="00D40897">
        <w:rPr>
          <w:sz w:val="22"/>
        </w:rPr>
        <w:tab/>
      </w:r>
      <w:r w:rsidRPr="00AA79B0">
        <w:rPr>
          <w:sz w:val="22"/>
        </w:rPr>
        <w:t>9.1.1</w:t>
      </w:r>
    </w:p>
    <w:p w14:paraId="6EF26911" w14:textId="750DB299" w:rsidR="006A2C94" w:rsidRPr="00BF0A61" w:rsidRDefault="006A2C94" w:rsidP="006A2C94">
      <w:pPr>
        <w:pStyle w:val="3GPPHeader"/>
        <w:rPr>
          <w:sz w:val="22"/>
        </w:rPr>
      </w:pPr>
      <w:r w:rsidRPr="00BF0A61">
        <w:rPr>
          <w:sz w:val="22"/>
        </w:rPr>
        <w:t>Source:</w:t>
      </w:r>
      <w:r w:rsidRPr="00BF0A61">
        <w:rPr>
          <w:sz w:val="22"/>
        </w:rPr>
        <w:tab/>
        <w:t>Ericsson</w:t>
      </w:r>
    </w:p>
    <w:p w14:paraId="64B5A29E" w14:textId="2A6953F2" w:rsidR="006A2C94" w:rsidRPr="00BF0A61" w:rsidRDefault="006A2C94" w:rsidP="006A2C94">
      <w:pPr>
        <w:pStyle w:val="3GPPHeader"/>
        <w:ind w:left="1700" w:hanging="1700"/>
        <w:rPr>
          <w:sz w:val="22"/>
        </w:rPr>
      </w:pPr>
      <w:r w:rsidRPr="00BF0A61">
        <w:rPr>
          <w:sz w:val="22"/>
        </w:rPr>
        <w:t>Title:</w:t>
      </w:r>
      <w:r w:rsidRPr="00BF0A61">
        <w:rPr>
          <w:sz w:val="22"/>
        </w:rPr>
        <w:tab/>
      </w:r>
      <w:r w:rsidR="00634C17" w:rsidRPr="00634C17">
        <w:rPr>
          <w:sz w:val="22"/>
        </w:rPr>
        <w:t>AI</w:t>
      </w:r>
      <w:r w:rsidR="00634C17">
        <w:rPr>
          <w:sz w:val="22"/>
        </w:rPr>
        <w:t>/</w:t>
      </w:r>
      <w:r w:rsidR="00634C17" w:rsidRPr="00634C17">
        <w:rPr>
          <w:sz w:val="22"/>
        </w:rPr>
        <w:t>ML for beam management</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bookmarkStart w:id="0" w:name="_Ref158320643"/>
      <w:r w:rsidRPr="00B15BA1">
        <w:t>Introduction</w:t>
      </w:r>
      <w:bookmarkEnd w:id="0"/>
      <w:r w:rsidRPr="00B15BA1">
        <w:t xml:space="preserve"> </w:t>
      </w:r>
    </w:p>
    <w:p w14:paraId="6375C098" w14:textId="3506C361" w:rsidR="00443981" w:rsidRDefault="002700D7" w:rsidP="00724BDD">
      <w:pPr>
        <w:pStyle w:val="BodyText"/>
        <w:rPr>
          <w:rFonts w:asciiTheme="minorHAnsi" w:hAnsiTheme="minorHAnsi" w:cstheme="minorHAnsi"/>
        </w:rPr>
      </w:pPr>
      <w:r w:rsidRPr="00552559">
        <w:rPr>
          <w:rFonts w:asciiTheme="minorHAnsi" w:hAnsiTheme="minorHAnsi" w:cstheme="minorHAnsi"/>
        </w:rPr>
        <w:t xml:space="preserve">In RAN#102 meeting, a new WID is approved for Artificial Intelligence (AI)/Machine Learning (ML) for NR air interface </w:t>
      </w:r>
      <w:r w:rsidRPr="00552559">
        <w:rPr>
          <w:rFonts w:asciiTheme="minorHAnsi" w:hAnsiTheme="minorHAnsi" w:cstheme="minorHAnsi"/>
        </w:rPr>
        <w:fldChar w:fldCharType="begin"/>
      </w:r>
      <w:r w:rsidRPr="00552559">
        <w:rPr>
          <w:rFonts w:asciiTheme="minorHAnsi" w:hAnsiTheme="minorHAnsi" w:cstheme="minorHAnsi"/>
        </w:rPr>
        <w:instrText xml:space="preserve"> REF _Ref155559231 \r </w:instrText>
      </w:r>
      <w:r w:rsidRPr="00552559">
        <w:rPr>
          <w:rFonts w:asciiTheme="minorHAnsi" w:hAnsiTheme="minorHAnsi" w:cstheme="minorHAnsi"/>
        </w:rPr>
        <w:fldChar w:fldCharType="separate"/>
      </w:r>
      <w:r w:rsidR="00BE2FA1">
        <w:rPr>
          <w:rFonts w:asciiTheme="minorHAnsi" w:hAnsiTheme="minorHAnsi" w:cstheme="minorHAnsi"/>
        </w:rPr>
        <w:t>[2]</w:t>
      </w:r>
      <w:r w:rsidRPr="00552559">
        <w:rPr>
          <w:rFonts w:asciiTheme="minorHAnsi" w:hAnsiTheme="minorHAnsi" w:cstheme="minorHAnsi"/>
        </w:rPr>
        <w:fldChar w:fldCharType="end"/>
      </w:r>
      <w:r w:rsidRPr="00552559">
        <w:rPr>
          <w:rFonts w:asciiTheme="minorHAnsi" w:hAnsiTheme="minorHAnsi" w:cstheme="minorHAnsi"/>
        </w:rPr>
        <w:t>.</w:t>
      </w:r>
      <w:r w:rsidR="00FE102F">
        <w:rPr>
          <w:rFonts w:asciiTheme="minorHAnsi" w:hAnsiTheme="minorHAnsi" w:cstheme="minorHAnsi"/>
        </w:rPr>
        <w:t xml:space="preserve"> </w:t>
      </w:r>
      <w:r w:rsidRPr="00552559">
        <w:rPr>
          <w:rFonts w:asciiTheme="minorHAnsi" w:hAnsiTheme="minorHAnsi" w:cstheme="minorHAnsi"/>
        </w:rPr>
        <w:t xml:space="preserve">In this contribution, we focus on the normative work for the use case of </w:t>
      </w:r>
      <w:r w:rsidR="00D420C5" w:rsidRPr="00552559">
        <w:rPr>
          <w:rFonts w:asciiTheme="minorHAnsi" w:hAnsiTheme="minorHAnsi" w:cstheme="minorHAnsi"/>
        </w:rPr>
        <w:t>beam management</w:t>
      </w:r>
      <w:r w:rsidRPr="00552559">
        <w:rPr>
          <w:rFonts w:asciiTheme="minorHAnsi" w:hAnsiTheme="minorHAnsi" w:cstheme="minorHAnsi"/>
        </w:rPr>
        <w:t xml:space="preserve"> enhancements.</w:t>
      </w:r>
      <w:bookmarkStart w:id="1" w:name="_Toc158802967"/>
      <w:bookmarkStart w:id="2" w:name="_Toc158802969"/>
      <w:bookmarkStart w:id="3" w:name="_Toc158802970"/>
      <w:bookmarkStart w:id="4" w:name="_Toc158802971"/>
      <w:bookmarkStart w:id="5" w:name="_Toc158802972"/>
      <w:bookmarkStart w:id="6" w:name="_Toc158802988"/>
      <w:bookmarkStart w:id="7" w:name="_Toc158802989"/>
      <w:bookmarkStart w:id="8" w:name="_Toc158802990"/>
      <w:bookmarkStart w:id="9" w:name="_Toc158802991"/>
      <w:bookmarkStart w:id="10" w:name="_Toc158802992"/>
      <w:bookmarkStart w:id="11" w:name="_Toc158802996"/>
      <w:bookmarkStart w:id="12" w:name="_Toc158802997"/>
      <w:bookmarkStart w:id="13" w:name="_Toc158802998"/>
      <w:bookmarkStart w:id="14" w:name="_Toc158802999"/>
      <w:bookmarkStart w:id="15" w:name="_Toc158803001"/>
      <w:bookmarkStart w:id="16" w:name="_Toc158803002"/>
      <w:bookmarkStart w:id="17" w:name="_Toc158803003"/>
      <w:bookmarkStart w:id="18" w:name="_Toc158803004"/>
      <w:bookmarkStart w:id="19" w:name="_Toc158803006"/>
      <w:bookmarkStart w:id="20" w:name="_Toc158803007"/>
      <w:bookmarkStart w:id="21" w:name="_Toc158803008"/>
      <w:bookmarkStart w:id="22" w:name="_Toc158803009"/>
      <w:bookmarkStart w:id="23" w:name="_Toc158803010"/>
      <w:bookmarkStart w:id="24" w:name="_Toc158803013"/>
      <w:bookmarkStart w:id="25" w:name="_Toc158803014"/>
      <w:bookmarkStart w:id="26" w:name="_Toc158732194"/>
      <w:bookmarkStart w:id="27" w:name="_Toc158803015"/>
      <w:bookmarkStart w:id="28" w:name="_Toc181109363"/>
      <w:bookmarkStart w:id="29" w:name="_Toc18134371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AA4E8B7" w14:textId="2F573FFF" w:rsidR="00E97611" w:rsidRPr="0038120B" w:rsidRDefault="0038120B" w:rsidP="0038120B">
      <w:pPr>
        <w:pStyle w:val="Heading1"/>
        <w:rPr>
          <w:lang w:val="en-US"/>
        </w:rPr>
      </w:pPr>
      <w:r>
        <w:rPr>
          <w:lang w:val="en-US"/>
        </w:rPr>
        <w:t xml:space="preserve">Set A/B </w:t>
      </w:r>
      <w:r w:rsidR="002055EF">
        <w:rPr>
          <w:lang w:val="en-US"/>
        </w:rPr>
        <w:t xml:space="preserve">Configuration </w:t>
      </w:r>
      <w:r>
        <w:rPr>
          <w:lang w:val="en-US"/>
        </w:rPr>
        <w:t>for</w:t>
      </w:r>
      <w:r w:rsidR="002055EF">
        <w:rPr>
          <w:lang w:val="en-US"/>
        </w:rPr>
        <w:t xml:space="preserve"> </w:t>
      </w:r>
      <w:r w:rsidR="00052748" w:rsidRPr="2744D360">
        <w:rPr>
          <w:lang w:val="en-US"/>
        </w:rPr>
        <w:t>UE-sided model</w:t>
      </w:r>
    </w:p>
    <w:tbl>
      <w:tblPr>
        <w:tblStyle w:val="TableGrid"/>
        <w:tblW w:w="0" w:type="auto"/>
        <w:tblLook w:val="04A0" w:firstRow="1" w:lastRow="0" w:firstColumn="1" w:lastColumn="0" w:noHBand="0" w:noVBand="1"/>
      </w:tblPr>
      <w:tblGrid>
        <w:gridCol w:w="8664"/>
      </w:tblGrid>
      <w:tr w:rsidR="003A0A1B" w14:paraId="3DD90C73" w14:textId="77777777" w:rsidTr="005170D7">
        <w:tc>
          <w:tcPr>
            <w:tcW w:w="8664" w:type="dxa"/>
          </w:tcPr>
          <w:p w14:paraId="2AE68184" w14:textId="77777777" w:rsidR="003A0A1B" w:rsidRPr="00E42C6B" w:rsidRDefault="003A0A1B" w:rsidP="005170D7">
            <w:pPr>
              <w:tabs>
                <w:tab w:val="left" w:pos="720"/>
                <w:tab w:val="left" w:pos="1440"/>
              </w:tabs>
              <w:spacing w:line="278" w:lineRule="auto"/>
              <w:rPr>
                <w:rFonts w:ascii="Times New Roman" w:eastAsia="SimSun" w:hAnsi="Times New Roman" w:cs="Times New Roman"/>
                <w:sz w:val="20"/>
                <w:szCs w:val="20"/>
                <w:highlight w:val="green"/>
                <w:lang w:eastAsia="zh-CN"/>
              </w:rPr>
            </w:pPr>
            <w:r w:rsidRPr="00E42C6B">
              <w:rPr>
                <w:rFonts w:ascii="Times New Roman" w:eastAsia="SimSun" w:hAnsi="Times New Roman" w:cs="Times New Roman" w:hint="eastAsia"/>
                <w:sz w:val="20"/>
                <w:szCs w:val="20"/>
                <w:highlight w:val="green"/>
                <w:lang w:eastAsia="zh-CN"/>
              </w:rPr>
              <w:t>Agreement</w:t>
            </w:r>
          </w:p>
          <w:p w14:paraId="68036A2F" w14:textId="77777777" w:rsidR="003A0A1B" w:rsidRPr="00E42C6B" w:rsidRDefault="003A0A1B" w:rsidP="005170D7">
            <w:pPr>
              <w:spacing w:after="18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F</w:t>
            </w:r>
            <w:r w:rsidRPr="00E42C6B">
              <w:rPr>
                <w:rFonts w:ascii="Times New Roman" w:eastAsia="Malgun Gothic" w:hAnsi="Times New Roman" w:cs="Times New Roman" w:hint="eastAsia"/>
                <w:sz w:val="20"/>
                <w:szCs w:val="20"/>
                <w:lang w:eastAsia="ko-KR"/>
              </w:rPr>
              <w:t>or UE-sided model, for configuring the resource for data collection purpose</w:t>
            </w:r>
            <w:r w:rsidRPr="00E42C6B">
              <w:rPr>
                <w:rFonts w:ascii="Times New Roman" w:eastAsia="Malgun Gothic" w:hAnsi="Times New Roman" w:cs="Times New Roman"/>
                <w:sz w:val="20"/>
                <w:szCs w:val="20"/>
                <w:lang w:eastAsia="ko-KR"/>
              </w:rPr>
              <w:t>, support</w:t>
            </w:r>
          </w:p>
          <w:p w14:paraId="660D86FB" w14:textId="77777777" w:rsidR="003A0A1B" w:rsidRPr="00E42C6B" w:rsidRDefault="003A0A1B" w:rsidP="008E166F">
            <w:pPr>
              <w:numPr>
                <w:ilvl w:val="0"/>
                <w:numId w:val="28"/>
              </w:numPr>
              <w:spacing w:after="12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hint="eastAsia"/>
                <w:i/>
                <w:iCs/>
                <w:sz w:val="20"/>
                <w:szCs w:val="20"/>
                <w:lang w:eastAsia="ko-KR"/>
              </w:rPr>
              <w:t>CSI-ReportConfig</w:t>
            </w:r>
            <w:r w:rsidRPr="00E42C6B">
              <w:rPr>
                <w:rFonts w:ascii="Times New Roman" w:eastAsia="Malgun Gothic" w:hAnsi="Times New Roman" w:cs="Times New Roman" w:hint="eastAsia"/>
                <w:sz w:val="20"/>
                <w:szCs w:val="20"/>
                <w:lang w:eastAsia="ko-KR"/>
              </w:rPr>
              <w:t xml:space="preserve"> can used for configuring the resource</w:t>
            </w:r>
            <w:r w:rsidRPr="00E42C6B">
              <w:rPr>
                <w:rFonts w:ascii="Times New Roman" w:eastAsia="Malgun Gothic" w:hAnsi="Times New Roman" w:cs="Times New Roman"/>
                <w:sz w:val="20"/>
                <w:szCs w:val="20"/>
                <w:lang w:eastAsia="ko-KR"/>
              </w:rPr>
              <w:t>s</w:t>
            </w:r>
            <w:r w:rsidRPr="00E42C6B">
              <w:rPr>
                <w:rFonts w:ascii="Times New Roman" w:eastAsia="Malgun Gothic" w:hAnsi="Times New Roman" w:cs="Times New Roman" w:hint="eastAsia"/>
                <w:sz w:val="20"/>
                <w:szCs w:val="20"/>
                <w:lang w:eastAsia="ko-KR"/>
              </w:rPr>
              <w:t xml:space="preserve"> for data collection purpose</w:t>
            </w:r>
            <w:r w:rsidRPr="00E42C6B">
              <w:rPr>
                <w:rFonts w:ascii="Times New Roman" w:eastAsia="Malgun Gothic" w:hAnsi="Times New Roman" w:cs="Times New Roman"/>
                <w:sz w:val="20"/>
                <w:szCs w:val="20"/>
                <w:lang w:eastAsia="ko-KR"/>
              </w:rPr>
              <w:t xml:space="preserve"> without CSI report. </w:t>
            </w:r>
            <w:r w:rsidRPr="00E42C6B">
              <w:rPr>
                <w:rFonts w:ascii="Times New Roman" w:eastAsia="Malgun Gothic" w:hAnsi="Times New Roman" w:cs="Times New Roman" w:hint="eastAsia"/>
                <w:sz w:val="20"/>
                <w:szCs w:val="20"/>
                <w:lang w:eastAsia="ko-KR"/>
              </w:rPr>
              <w:t xml:space="preserve"> </w:t>
            </w:r>
          </w:p>
          <w:p w14:paraId="30003954" w14:textId="77777777" w:rsidR="003A0A1B" w:rsidRPr="00E42C6B" w:rsidRDefault="003A0A1B" w:rsidP="008E166F">
            <w:pPr>
              <w:numPr>
                <w:ilvl w:val="1"/>
                <w:numId w:val="28"/>
              </w:numPr>
              <w:spacing w:after="12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 xml:space="preserve">One </w:t>
            </w:r>
            <w:r w:rsidRPr="00E42C6B">
              <w:rPr>
                <w:rFonts w:ascii="Times New Roman" w:eastAsia="Malgun Gothic" w:hAnsi="Times New Roman" w:cs="Times New Roman" w:hint="eastAsia"/>
                <w:i/>
                <w:iCs/>
                <w:sz w:val="20"/>
                <w:szCs w:val="20"/>
                <w:lang w:eastAsia="ko-KR"/>
              </w:rPr>
              <w:t>CSI</w:t>
            </w:r>
            <w:r w:rsidRPr="00E42C6B">
              <w:rPr>
                <w:rFonts w:ascii="Times New Roman" w:eastAsia="Malgun Gothic" w:hAnsi="Times New Roman" w:cs="Times New Roman"/>
                <w:i/>
                <w:iCs/>
                <w:sz w:val="20"/>
                <w:szCs w:val="20"/>
                <w:lang w:eastAsia="ko-KR"/>
              </w:rPr>
              <w:t>-</w:t>
            </w:r>
            <w:r w:rsidRPr="00E42C6B">
              <w:rPr>
                <w:rFonts w:ascii="Times New Roman" w:eastAsia="Malgun Gothic" w:hAnsi="Times New Roman" w:cs="Times New Roman" w:hint="eastAsia"/>
                <w:i/>
                <w:iCs/>
                <w:sz w:val="20"/>
                <w:szCs w:val="20"/>
                <w:lang w:eastAsia="ko-KR"/>
              </w:rPr>
              <w:t>ResourceConfigId</w:t>
            </w:r>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is configured for Set A.</w:t>
            </w:r>
          </w:p>
          <w:p w14:paraId="13A425CF" w14:textId="77777777" w:rsidR="003A0A1B" w:rsidRPr="00E42C6B" w:rsidRDefault="003A0A1B" w:rsidP="008E166F">
            <w:pPr>
              <w:numPr>
                <w:ilvl w:val="1"/>
                <w:numId w:val="28"/>
              </w:numPr>
              <w:spacing w:after="12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 xml:space="preserve">One </w:t>
            </w:r>
            <w:r w:rsidRPr="00E42C6B">
              <w:rPr>
                <w:rFonts w:ascii="Times New Roman" w:eastAsia="Malgun Gothic" w:hAnsi="Times New Roman" w:cs="Times New Roman" w:hint="eastAsia"/>
                <w:i/>
                <w:iCs/>
                <w:sz w:val="20"/>
                <w:szCs w:val="20"/>
                <w:lang w:eastAsia="ko-KR"/>
              </w:rPr>
              <w:t>CSI-ResourceConfigId</w:t>
            </w:r>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is configured for Set B.</w:t>
            </w:r>
          </w:p>
          <w:p w14:paraId="1B4B24F5" w14:textId="77777777" w:rsidR="003A0A1B" w:rsidRPr="00E42C6B" w:rsidRDefault="003A0A1B" w:rsidP="008E166F">
            <w:pPr>
              <w:numPr>
                <w:ilvl w:val="1"/>
                <w:numId w:val="28"/>
              </w:numPr>
              <w:spacing w:after="12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 xml:space="preserve">Note: </w:t>
            </w:r>
            <w:r w:rsidRPr="00E42C6B">
              <w:rPr>
                <w:rFonts w:ascii="Times New Roman" w:eastAsia="Malgun Gothic" w:hAnsi="Times New Roman" w:cs="Times New Roman" w:hint="eastAsia"/>
                <w:sz w:val="20"/>
                <w:szCs w:val="20"/>
                <w:lang w:eastAsia="ko-KR"/>
              </w:rPr>
              <w:t xml:space="preserve">UE performs measurement on </w:t>
            </w:r>
            <w:r w:rsidRPr="00E42C6B">
              <w:rPr>
                <w:rFonts w:ascii="Times New Roman" w:eastAsia="Malgun Gothic" w:hAnsi="Times New Roman" w:cs="Times New Roman"/>
                <w:sz w:val="20"/>
                <w:szCs w:val="20"/>
                <w:lang w:eastAsia="ko-KR"/>
              </w:rPr>
              <w:t>all</w:t>
            </w:r>
            <w:r w:rsidRPr="00E42C6B">
              <w:rPr>
                <w:rFonts w:ascii="Times New Roman" w:eastAsia="Malgun Gothic" w:hAnsi="Times New Roman" w:cs="Times New Roman" w:hint="eastAsia"/>
                <w:sz w:val="20"/>
                <w:szCs w:val="20"/>
                <w:lang w:eastAsia="ko-KR"/>
              </w:rPr>
              <w:t xml:space="preserve"> resource</w:t>
            </w:r>
            <w:r w:rsidRPr="00E42C6B">
              <w:rPr>
                <w:rFonts w:ascii="Times New Roman" w:eastAsia="Malgun Gothic" w:hAnsi="Times New Roman" w:cs="Times New Roman"/>
                <w:sz w:val="20"/>
                <w:szCs w:val="20"/>
                <w:lang w:eastAsia="ko-KR"/>
              </w:rPr>
              <w:t>s</w:t>
            </w:r>
          </w:p>
          <w:p w14:paraId="2CD58BAB" w14:textId="77777777" w:rsidR="003A0A1B" w:rsidRPr="00E42C6B" w:rsidRDefault="003A0A1B" w:rsidP="008E166F">
            <w:pPr>
              <w:numPr>
                <w:ilvl w:val="1"/>
                <w:numId w:val="28"/>
              </w:numPr>
              <w:spacing w:after="120" w:line="278" w:lineRule="auto"/>
              <w:rPr>
                <w:rFonts w:ascii="Times New Roman" w:eastAsia="SimSun" w:hAnsi="Times New Roman" w:cs="Times New Roman"/>
                <w:sz w:val="20"/>
                <w:szCs w:val="20"/>
                <w:lang w:eastAsia="zh-CN"/>
              </w:rPr>
            </w:pPr>
            <w:r w:rsidRPr="00E42C6B">
              <w:rPr>
                <w:rFonts w:ascii="Times New Roman" w:eastAsia="SimSun" w:hAnsi="Times New Roman" w:cs="Times New Roman"/>
                <w:sz w:val="20"/>
                <w:szCs w:val="20"/>
                <w:lang w:eastAsia="zh-CN"/>
              </w:rPr>
              <w:t xml:space="preserve">One or </w:t>
            </w:r>
            <w:r w:rsidRPr="00E42C6B">
              <w:rPr>
                <w:rFonts w:ascii="Times New Roman" w:eastAsia="SimSun" w:hAnsi="Times New Roman" w:cs="Times New Roman" w:hint="eastAsia"/>
                <w:sz w:val="20"/>
                <w:szCs w:val="20"/>
                <w:lang w:eastAsia="zh-CN"/>
              </w:rPr>
              <w:t>two</w:t>
            </w:r>
            <w:r w:rsidRPr="00E42C6B">
              <w:rPr>
                <w:rFonts w:ascii="Times New Roman" w:eastAsia="SimSun" w:hAnsi="Times New Roman" w:cs="Times New Roman"/>
                <w:sz w:val="20"/>
                <w:szCs w:val="20"/>
                <w:lang w:eastAsia="zh-CN"/>
              </w:rPr>
              <w:t xml:space="preserve"> associated IDs can be configured in </w:t>
            </w:r>
            <w:r w:rsidRPr="00E42C6B">
              <w:rPr>
                <w:rFonts w:ascii="Times New Roman" w:eastAsia="SimSun" w:hAnsi="Times New Roman" w:cs="Times New Roman"/>
                <w:i/>
                <w:iCs/>
                <w:sz w:val="20"/>
                <w:szCs w:val="20"/>
                <w:lang w:eastAsia="zh-CN"/>
              </w:rPr>
              <w:t>CSI-ReportConfig</w:t>
            </w:r>
          </w:p>
          <w:p w14:paraId="175BEF99" w14:textId="77777777" w:rsidR="003A0A1B" w:rsidRPr="00E42C6B" w:rsidRDefault="003A0A1B" w:rsidP="008E166F">
            <w:pPr>
              <w:numPr>
                <w:ilvl w:val="2"/>
                <w:numId w:val="28"/>
              </w:numPr>
              <w:tabs>
                <w:tab w:val="left" w:pos="720"/>
                <w:tab w:val="left" w:pos="2160"/>
              </w:tabs>
              <w:spacing w:after="120" w:line="278" w:lineRule="auto"/>
              <w:textAlignment w:val="center"/>
              <w:rPr>
                <w:rFonts w:ascii="Times New Roman" w:eastAsia="Malgun Gothic" w:hAnsi="Times New Roman" w:cs="Times New Roman"/>
                <w:lang w:eastAsia="ko-KR"/>
              </w:rPr>
            </w:pPr>
            <w:r w:rsidRPr="00E42C6B">
              <w:rPr>
                <w:rFonts w:ascii="Times New Roman" w:eastAsia="Malgun Gothic" w:hAnsi="Times New Roman" w:cs="Times New Roman"/>
                <w:sz w:val="20"/>
                <w:szCs w:val="20"/>
                <w:lang w:eastAsia="ko-KR"/>
              </w:rPr>
              <w:t xml:space="preserve">When Set B is equal or a subset of set A (i.e., </w:t>
            </w:r>
            <w:r w:rsidRPr="00E42C6B">
              <w:rPr>
                <w:rFonts w:ascii="Times New Roman" w:eastAsia="Malgun Gothic" w:hAnsi="Times New Roman" w:cs="Times New Roman"/>
                <w:i/>
                <w:iCs/>
                <w:sz w:val="20"/>
                <w:szCs w:val="20"/>
                <w:lang w:eastAsia="ko-KR"/>
              </w:rPr>
              <w:t>NZP-CSI-RS-ResourceId</w:t>
            </w:r>
            <w:r w:rsidRPr="00E42C6B">
              <w:rPr>
                <w:rFonts w:ascii="Times New Roman" w:eastAsia="Malgun Gothic" w:hAnsi="Times New Roman" w:cs="Times New Roman"/>
                <w:sz w:val="20"/>
                <w:szCs w:val="20"/>
                <w:lang w:eastAsia="ko-KR"/>
              </w:rPr>
              <w:t>/</w:t>
            </w:r>
            <w:r w:rsidRPr="00E42C6B">
              <w:rPr>
                <w:rFonts w:ascii="Times New Roman" w:eastAsia="Malgun Gothic" w:hAnsi="Times New Roman" w:cs="Times New Roman"/>
                <w:i/>
                <w:iCs/>
                <w:sz w:val="20"/>
                <w:szCs w:val="20"/>
                <w:lang w:eastAsia="ko-KR"/>
              </w:rPr>
              <w:t xml:space="preserve">SSB-Index </w:t>
            </w:r>
            <w:r w:rsidRPr="00E42C6B">
              <w:rPr>
                <w:rFonts w:ascii="Times New Roman" w:eastAsia="Malgun Gothic" w:hAnsi="Times New Roman" w:cs="Times New Roman"/>
                <w:sz w:val="20"/>
                <w:szCs w:val="20"/>
                <w:lang w:eastAsia="ko-KR"/>
              </w:rPr>
              <w:t>in the resource set</w:t>
            </w:r>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 xml:space="preserve">for Set B is within the </w:t>
            </w:r>
            <w:r w:rsidRPr="00E42C6B">
              <w:rPr>
                <w:rFonts w:ascii="Times New Roman" w:eastAsia="Malgun Gothic" w:hAnsi="Times New Roman" w:cs="Times New Roman"/>
                <w:i/>
                <w:iCs/>
                <w:sz w:val="20"/>
                <w:szCs w:val="20"/>
                <w:lang w:eastAsia="ko-KR"/>
              </w:rPr>
              <w:t>NZP-CSI-RS-ResourceId</w:t>
            </w:r>
            <w:r w:rsidRPr="00E42C6B">
              <w:rPr>
                <w:rFonts w:ascii="Times New Roman" w:eastAsia="Malgun Gothic" w:hAnsi="Times New Roman" w:cs="Times New Roman"/>
                <w:sz w:val="20"/>
                <w:szCs w:val="20"/>
                <w:lang w:eastAsia="ko-KR"/>
              </w:rPr>
              <w:t>/</w:t>
            </w:r>
            <w:r w:rsidRPr="00E42C6B">
              <w:rPr>
                <w:rFonts w:ascii="Times New Roman" w:eastAsia="Malgun Gothic" w:hAnsi="Times New Roman" w:cs="Times New Roman"/>
                <w:i/>
                <w:iCs/>
                <w:sz w:val="20"/>
                <w:szCs w:val="20"/>
                <w:lang w:eastAsia="ko-KR"/>
              </w:rPr>
              <w:t xml:space="preserve">SSB-Index </w:t>
            </w:r>
            <w:r w:rsidRPr="00E42C6B">
              <w:rPr>
                <w:rFonts w:ascii="Times New Roman" w:eastAsia="Malgun Gothic" w:hAnsi="Times New Roman" w:cs="Times New Roman"/>
                <w:sz w:val="20"/>
                <w:szCs w:val="20"/>
                <w:lang w:eastAsia="ko-KR"/>
              </w:rPr>
              <w:t>in the resource set</w:t>
            </w:r>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for Set A), one associated ID is configured,</w:t>
            </w:r>
          </w:p>
          <w:p w14:paraId="3D037735" w14:textId="77777777" w:rsidR="003A0A1B" w:rsidRPr="00E42C6B" w:rsidRDefault="003A0A1B" w:rsidP="008E166F">
            <w:pPr>
              <w:numPr>
                <w:ilvl w:val="2"/>
                <w:numId w:val="28"/>
              </w:numPr>
              <w:tabs>
                <w:tab w:val="left" w:pos="720"/>
                <w:tab w:val="left" w:pos="2160"/>
              </w:tabs>
              <w:spacing w:after="120" w:line="278" w:lineRule="auto"/>
              <w:textAlignment w:val="center"/>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Otherwise, one associated ID is configured for Set A and another one associated ID is configured for Set B</w:t>
            </w:r>
          </w:p>
          <w:p w14:paraId="4900EFB0" w14:textId="77777777" w:rsidR="003A0A1B" w:rsidRPr="00E42C6B" w:rsidRDefault="003A0A1B" w:rsidP="008E166F">
            <w:pPr>
              <w:numPr>
                <w:ilvl w:val="0"/>
                <w:numId w:val="28"/>
              </w:numPr>
              <w:autoSpaceDE w:val="0"/>
              <w:autoSpaceDN w:val="0"/>
              <w:adjustRightInd w:val="0"/>
              <w:spacing w:after="120" w:line="278" w:lineRule="auto"/>
              <w:ind w:left="2104"/>
              <w:rPr>
                <w:rFonts w:ascii="Times New Roman" w:eastAsia="Batang" w:hAnsi="Times New Roman" w:cs="Times New Roman"/>
                <w:color w:val="000000"/>
                <w:sz w:val="20"/>
                <w:szCs w:val="20"/>
                <w:lang w:eastAsia="ko-KR"/>
              </w:rPr>
            </w:pPr>
            <w:r w:rsidRPr="00E42C6B">
              <w:rPr>
                <w:rFonts w:ascii="Times New Roman" w:eastAsia="Malgun Gothic" w:hAnsi="Times New Roman" w:cs="Times New Roman"/>
                <w:sz w:val="20"/>
                <w:szCs w:val="20"/>
                <w:lang w:eastAsia="ko-KR"/>
              </w:rPr>
              <w:t>FFS: whether/how to support</w:t>
            </w:r>
            <w:r w:rsidRPr="00E42C6B">
              <w:rPr>
                <w:rFonts w:ascii="Times New Roman" w:eastAsia="Batang" w:hAnsi="Times New Roman" w:cs="Times New Roman"/>
                <w:color w:val="000000"/>
                <w:sz w:val="20"/>
                <w:szCs w:val="20"/>
                <w:lang w:eastAsia="ko-KR"/>
              </w:rPr>
              <w:t xml:space="preserve"> 'aperiodic' CSI RS</w:t>
            </w:r>
          </w:p>
          <w:p w14:paraId="43F81F0F" w14:textId="77777777" w:rsidR="003A0A1B" w:rsidRPr="00E42C6B" w:rsidRDefault="003A0A1B" w:rsidP="005170D7">
            <w:pPr>
              <w:spacing w:after="18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hint="eastAsia"/>
                <w:sz w:val="20"/>
                <w:szCs w:val="20"/>
                <w:lang w:eastAsia="ko-KR"/>
              </w:rPr>
              <w:t xml:space="preserve">Note: This is not related to whether/how to support delivery/transmission of the collected data for training for UE-sided model. </w:t>
            </w:r>
          </w:p>
          <w:p w14:paraId="20CC6069" w14:textId="77777777" w:rsidR="003A0A1B" w:rsidRPr="00E42C6B" w:rsidRDefault="003A0A1B" w:rsidP="005170D7">
            <w:pPr>
              <w:tabs>
                <w:tab w:val="left" w:pos="720"/>
                <w:tab w:val="left" w:pos="1440"/>
              </w:tabs>
              <w:spacing w:line="278" w:lineRule="auto"/>
              <w:rPr>
                <w:rFonts w:ascii="Times New Roman" w:eastAsia="SimSun" w:hAnsi="Times New Roman" w:cs="Times New Roman"/>
                <w:sz w:val="20"/>
                <w:szCs w:val="20"/>
                <w:lang w:val="en-GB" w:eastAsia="zh-CN"/>
              </w:rPr>
            </w:pPr>
          </w:p>
          <w:p w14:paraId="5B9B6D71" w14:textId="77777777" w:rsidR="003A0A1B" w:rsidRPr="00E42C6B" w:rsidRDefault="003A0A1B" w:rsidP="005170D7">
            <w:pPr>
              <w:tabs>
                <w:tab w:val="left" w:pos="720"/>
                <w:tab w:val="left" w:pos="1440"/>
              </w:tabs>
              <w:spacing w:line="278" w:lineRule="auto"/>
              <w:rPr>
                <w:rFonts w:ascii="Times New Roman" w:eastAsia="SimSun" w:hAnsi="Times New Roman" w:cs="Times New Roman"/>
                <w:sz w:val="20"/>
                <w:szCs w:val="20"/>
                <w:highlight w:val="green"/>
                <w:lang w:val="en-GB" w:eastAsia="zh-CN"/>
              </w:rPr>
            </w:pPr>
            <w:r w:rsidRPr="00E42C6B">
              <w:rPr>
                <w:rFonts w:ascii="Times New Roman" w:eastAsia="SimSun" w:hAnsi="Times New Roman" w:cs="Times New Roman" w:hint="eastAsia"/>
                <w:sz w:val="20"/>
                <w:szCs w:val="20"/>
                <w:highlight w:val="green"/>
                <w:lang w:val="en-GB" w:eastAsia="zh-CN"/>
              </w:rPr>
              <w:t>Agreement</w:t>
            </w:r>
          </w:p>
          <w:p w14:paraId="74C264F5" w14:textId="77777777" w:rsidR="003A0A1B" w:rsidRPr="00E42C6B" w:rsidRDefault="003A0A1B" w:rsidP="005170D7">
            <w:pPr>
              <w:spacing w:line="278" w:lineRule="auto"/>
              <w:rPr>
                <w:rFonts w:ascii="Times New Roman" w:eastAsia="SimSun" w:hAnsi="Times New Roman" w:cs="Times New Roman"/>
                <w:sz w:val="20"/>
                <w:szCs w:val="20"/>
                <w:lang w:eastAsia="zh-CN"/>
              </w:rPr>
            </w:pPr>
            <w:r w:rsidRPr="00E42C6B">
              <w:rPr>
                <w:rFonts w:ascii="Times New Roman" w:eastAsia="SimSun" w:hAnsi="Times New Roman" w:cs="Times New Roman"/>
                <w:sz w:val="20"/>
                <w:szCs w:val="20"/>
                <w:lang w:eastAsia="zh-CN"/>
              </w:rPr>
              <w:t xml:space="preserve">For UE-sided model, in </w:t>
            </w:r>
            <w:r w:rsidRPr="00E42C6B">
              <w:rPr>
                <w:rFonts w:ascii="Times New Roman" w:eastAsia="SimSun" w:hAnsi="Times New Roman" w:cs="Times New Roman"/>
                <w:i/>
                <w:iCs/>
                <w:sz w:val="20"/>
                <w:szCs w:val="20"/>
                <w:lang w:eastAsia="zh-CN"/>
              </w:rPr>
              <w:t>CSI-ReportConfig</w:t>
            </w:r>
            <w:r w:rsidRPr="00E42C6B">
              <w:rPr>
                <w:rFonts w:ascii="Times New Roman" w:eastAsia="SimSun" w:hAnsi="Times New Roman" w:cs="Times New Roman"/>
                <w:sz w:val="20"/>
                <w:szCs w:val="20"/>
                <w:lang w:eastAsia="zh-CN"/>
              </w:rPr>
              <w:t xml:space="preserve"> for inference</w:t>
            </w:r>
          </w:p>
          <w:p w14:paraId="60A81432" w14:textId="77777777" w:rsidR="003A0A1B" w:rsidRPr="00E42C6B" w:rsidRDefault="003A0A1B" w:rsidP="008E166F">
            <w:pPr>
              <w:numPr>
                <w:ilvl w:val="0"/>
                <w:numId w:val="28"/>
              </w:numPr>
              <w:spacing w:line="278" w:lineRule="auto"/>
              <w:rPr>
                <w:rFonts w:ascii="Times New Roman" w:eastAsia="SimSun" w:hAnsi="Times New Roman" w:cs="Times New Roman"/>
                <w:sz w:val="20"/>
                <w:szCs w:val="20"/>
                <w:lang w:eastAsia="zh-CN"/>
              </w:rPr>
            </w:pPr>
            <w:r w:rsidRPr="00E42C6B">
              <w:rPr>
                <w:rFonts w:ascii="Times New Roman" w:eastAsia="SimSun" w:hAnsi="Times New Roman" w:cs="Times New Roman"/>
                <w:sz w:val="20"/>
                <w:szCs w:val="20"/>
                <w:lang w:eastAsia="zh-CN"/>
              </w:rPr>
              <w:t xml:space="preserve">One or </w:t>
            </w:r>
            <w:r w:rsidRPr="00E42C6B">
              <w:rPr>
                <w:rFonts w:ascii="Times New Roman" w:eastAsia="SimSun" w:hAnsi="Times New Roman" w:cs="Times New Roman" w:hint="eastAsia"/>
                <w:sz w:val="20"/>
                <w:szCs w:val="20"/>
                <w:lang w:eastAsia="zh-CN"/>
              </w:rPr>
              <w:t>two</w:t>
            </w:r>
            <w:r w:rsidRPr="00E42C6B">
              <w:rPr>
                <w:rFonts w:ascii="Times New Roman" w:eastAsia="SimSun" w:hAnsi="Times New Roman" w:cs="Times New Roman"/>
                <w:sz w:val="20"/>
                <w:szCs w:val="20"/>
                <w:lang w:eastAsia="zh-CN"/>
              </w:rPr>
              <w:t xml:space="preserve"> associated IDs can be configured in </w:t>
            </w:r>
            <w:r w:rsidRPr="00E42C6B">
              <w:rPr>
                <w:rFonts w:ascii="Times New Roman" w:eastAsia="SimSun" w:hAnsi="Times New Roman" w:cs="Times New Roman"/>
                <w:i/>
                <w:iCs/>
                <w:sz w:val="20"/>
                <w:szCs w:val="20"/>
                <w:lang w:eastAsia="zh-CN"/>
              </w:rPr>
              <w:t>CSI-ReportConfig</w:t>
            </w:r>
          </w:p>
          <w:p w14:paraId="2B1BB27C" w14:textId="77777777" w:rsidR="003A0A1B" w:rsidRPr="00E42C6B" w:rsidRDefault="003A0A1B" w:rsidP="008E166F">
            <w:pPr>
              <w:numPr>
                <w:ilvl w:val="1"/>
                <w:numId w:val="28"/>
              </w:numPr>
              <w:tabs>
                <w:tab w:val="left" w:pos="720"/>
                <w:tab w:val="left" w:pos="2160"/>
              </w:tabs>
              <w:spacing w:line="278" w:lineRule="auto"/>
              <w:textAlignment w:val="center"/>
              <w:rPr>
                <w:rFonts w:ascii="Times New Roman" w:eastAsia="Malgun Gothic" w:hAnsi="Times New Roman" w:cs="Times New Roman"/>
                <w:lang w:eastAsia="ko-KR"/>
              </w:rPr>
            </w:pPr>
            <w:r w:rsidRPr="00E42C6B">
              <w:rPr>
                <w:rFonts w:ascii="Times New Roman" w:eastAsia="Malgun Gothic" w:hAnsi="Times New Roman" w:cs="Times New Roman"/>
                <w:sz w:val="20"/>
                <w:szCs w:val="20"/>
                <w:lang w:eastAsia="ko-KR"/>
              </w:rPr>
              <w:t xml:space="preserve">When Set B is equal or a subset of set A (i.e., </w:t>
            </w:r>
            <w:r w:rsidRPr="00E42C6B">
              <w:rPr>
                <w:rFonts w:ascii="Times New Roman" w:eastAsia="Malgun Gothic" w:hAnsi="Times New Roman" w:cs="Times New Roman"/>
                <w:i/>
                <w:iCs/>
                <w:sz w:val="20"/>
                <w:szCs w:val="20"/>
                <w:lang w:eastAsia="ko-KR"/>
              </w:rPr>
              <w:t>NZP-CSI-RS-ResourceId</w:t>
            </w:r>
            <w:r w:rsidRPr="00E42C6B">
              <w:rPr>
                <w:rFonts w:ascii="Times New Roman" w:eastAsia="Malgun Gothic" w:hAnsi="Times New Roman" w:cs="Times New Roman"/>
                <w:sz w:val="20"/>
                <w:szCs w:val="20"/>
                <w:lang w:eastAsia="ko-KR"/>
              </w:rPr>
              <w:t>/</w:t>
            </w:r>
            <w:r w:rsidRPr="00E42C6B">
              <w:rPr>
                <w:rFonts w:ascii="Times New Roman" w:eastAsia="Malgun Gothic" w:hAnsi="Times New Roman" w:cs="Times New Roman"/>
                <w:i/>
                <w:iCs/>
                <w:sz w:val="20"/>
                <w:szCs w:val="20"/>
                <w:lang w:eastAsia="ko-KR"/>
              </w:rPr>
              <w:t xml:space="preserve">SSB-Index </w:t>
            </w:r>
            <w:r w:rsidRPr="00E42C6B">
              <w:rPr>
                <w:rFonts w:ascii="Times New Roman" w:eastAsia="Malgun Gothic" w:hAnsi="Times New Roman" w:cs="Times New Roman"/>
                <w:sz w:val="20"/>
                <w:szCs w:val="20"/>
                <w:lang w:eastAsia="ko-KR"/>
              </w:rPr>
              <w:t>in the resource set</w:t>
            </w:r>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 xml:space="preserve">for Set B is within the </w:t>
            </w:r>
            <w:r w:rsidRPr="00E42C6B">
              <w:rPr>
                <w:rFonts w:ascii="Times New Roman" w:eastAsia="Malgun Gothic" w:hAnsi="Times New Roman" w:cs="Times New Roman"/>
                <w:i/>
                <w:iCs/>
                <w:sz w:val="20"/>
                <w:szCs w:val="20"/>
                <w:lang w:eastAsia="ko-KR"/>
              </w:rPr>
              <w:t>NZP-CSI-RS-ResourceId</w:t>
            </w:r>
            <w:r w:rsidRPr="00E42C6B">
              <w:rPr>
                <w:rFonts w:ascii="Times New Roman" w:eastAsia="Malgun Gothic" w:hAnsi="Times New Roman" w:cs="Times New Roman"/>
                <w:sz w:val="20"/>
                <w:szCs w:val="20"/>
                <w:lang w:eastAsia="ko-KR"/>
              </w:rPr>
              <w:t>/</w:t>
            </w:r>
            <w:r w:rsidRPr="00E42C6B">
              <w:rPr>
                <w:rFonts w:ascii="Times New Roman" w:eastAsia="Malgun Gothic" w:hAnsi="Times New Roman" w:cs="Times New Roman"/>
                <w:i/>
                <w:iCs/>
                <w:sz w:val="20"/>
                <w:szCs w:val="20"/>
                <w:lang w:eastAsia="ko-KR"/>
              </w:rPr>
              <w:t xml:space="preserve">SSB-Index </w:t>
            </w:r>
            <w:r w:rsidRPr="00E42C6B">
              <w:rPr>
                <w:rFonts w:ascii="Times New Roman" w:eastAsia="Malgun Gothic" w:hAnsi="Times New Roman" w:cs="Times New Roman"/>
                <w:sz w:val="20"/>
                <w:szCs w:val="20"/>
                <w:lang w:eastAsia="ko-KR"/>
              </w:rPr>
              <w:t>in the resource set</w:t>
            </w:r>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for Set A), one associated ID is configured,</w:t>
            </w:r>
          </w:p>
          <w:p w14:paraId="609AFD3C" w14:textId="77777777" w:rsidR="003A0A1B" w:rsidRPr="00E42C6B" w:rsidRDefault="003A0A1B" w:rsidP="008E166F">
            <w:pPr>
              <w:numPr>
                <w:ilvl w:val="1"/>
                <w:numId w:val="28"/>
              </w:numPr>
              <w:tabs>
                <w:tab w:val="left" w:pos="720"/>
                <w:tab w:val="left" w:pos="2160"/>
              </w:tabs>
              <w:spacing w:line="278" w:lineRule="auto"/>
              <w:textAlignment w:val="center"/>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Otherwise, one associated ID is configured for Set A and another one associated ID is configured for Set B</w:t>
            </w:r>
          </w:p>
          <w:p w14:paraId="34F1DDDC" w14:textId="77777777" w:rsidR="003A0A1B" w:rsidRPr="00E42C6B" w:rsidRDefault="003A0A1B" w:rsidP="008E166F">
            <w:pPr>
              <w:numPr>
                <w:ilvl w:val="0"/>
                <w:numId w:val="28"/>
              </w:numPr>
              <w:spacing w:before="156" w:after="156"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FFS: At least BM-Case 1, the applicability for 'aperiodic' CSI RS</w:t>
            </w:r>
          </w:p>
        </w:tc>
      </w:tr>
    </w:tbl>
    <w:p w14:paraId="4ABF7536" w14:textId="77777777" w:rsidR="003A0A1B" w:rsidRDefault="003A0A1B" w:rsidP="003A0A1B"/>
    <w:p w14:paraId="68CE0AC2" w14:textId="77777777" w:rsidR="00D04DEA" w:rsidRDefault="00D04DEA" w:rsidP="003A0A1B"/>
    <w:p w14:paraId="1B45BD77" w14:textId="2627C5A5" w:rsidR="009147C5" w:rsidRDefault="0084457D" w:rsidP="003A0A1B">
      <w:r w:rsidRPr="00733906">
        <w:t xml:space="preserve">During RAN1#120, it was agreed that one or two associated IDs can be configured in CSI-ReportConfig, when set B is a subset of set A, then only a single associated ID is needed. </w:t>
      </w:r>
      <w:r>
        <w:t xml:space="preserve">Since </w:t>
      </w:r>
      <w:r w:rsidR="005148AD">
        <w:t>only one associated ID is configured for set A</w:t>
      </w:r>
      <w:r w:rsidR="009147C5">
        <w:t xml:space="preserve"> in t</w:t>
      </w:r>
      <w:r w:rsidR="005148AD">
        <w:t xml:space="preserve">he </w:t>
      </w:r>
      <w:r w:rsidR="009147C5">
        <w:t>C</w:t>
      </w:r>
      <w:r w:rsidR="005148AD">
        <w:t xml:space="preserve">SI report configuration, </w:t>
      </w:r>
      <w:r w:rsidR="009147C5">
        <w:t>the resourceConfig for set A needs to be limited to a single resourceSet</w:t>
      </w:r>
      <w:r w:rsidR="006D67C5">
        <w:t xml:space="preserve"> also for aPeriodic</w:t>
      </w:r>
      <w:r w:rsidR="00167D71">
        <w:t xml:space="preserve"> resource type</w:t>
      </w:r>
      <w:r w:rsidR="009147C5">
        <w:t>. Otherwise, the UE assumptions of the associated ID and the resourceSet</w:t>
      </w:r>
      <w:r w:rsidR="00B06D1C">
        <w:t>s</w:t>
      </w:r>
      <w:r w:rsidR="009147C5">
        <w:t xml:space="preserve"> </w:t>
      </w:r>
      <w:r w:rsidR="00B06D1C">
        <w:t>are</w:t>
      </w:r>
      <w:r w:rsidR="009147C5">
        <w:t xml:space="preserve"> unclear. </w:t>
      </w:r>
    </w:p>
    <w:p w14:paraId="1B5B3539" w14:textId="77777777" w:rsidR="00E67C90" w:rsidRDefault="00E67C90" w:rsidP="003A0A1B"/>
    <w:p w14:paraId="16E1A583" w14:textId="7B482140" w:rsidR="00E67C90" w:rsidRPr="00724BDD" w:rsidRDefault="00E67C90" w:rsidP="008E166F">
      <w:pPr>
        <w:pStyle w:val="Proposal"/>
        <w:numPr>
          <w:ilvl w:val="0"/>
          <w:numId w:val="27"/>
        </w:numPr>
        <w:tabs>
          <w:tab w:val="clear" w:pos="1701"/>
          <w:tab w:val="left" w:pos="567"/>
          <w:tab w:val="left" w:pos="2268"/>
        </w:tabs>
      </w:pPr>
      <w:bookmarkStart w:id="30" w:name="_Toc197698864"/>
      <w:r w:rsidRPr="00E67C90">
        <w:t xml:space="preserve">For UE-sided model, in CSI-ReportConfig, </w:t>
      </w:r>
      <w:r w:rsidRPr="00724BDD">
        <w:t>t</w:t>
      </w:r>
      <w:r w:rsidRPr="00E67C90">
        <w:t>he resourceConfig for set A can only include a single resource set.</w:t>
      </w:r>
      <w:bookmarkEnd w:id="30"/>
    </w:p>
    <w:p w14:paraId="2D0E5B33" w14:textId="19307BA7" w:rsidR="00D04DEA" w:rsidRDefault="009147C5" w:rsidP="003A0A1B">
      <w:r>
        <w:t>Moreover, o</w:t>
      </w:r>
      <w:r w:rsidR="0084457D" w:rsidRPr="00733906">
        <w:t xml:space="preserve">ne FFS </w:t>
      </w:r>
      <w:r>
        <w:t xml:space="preserve">from RAN1#120 </w:t>
      </w:r>
      <w:r w:rsidR="0084457D" w:rsidRPr="00733906">
        <w:t xml:space="preserve">is the </w:t>
      </w:r>
      <w:r w:rsidR="0084457D">
        <w:t>aPeriodic inference for BM-Case</w:t>
      </w:r>
      <w:r w:rsidR="00A81119">
        <w:t xml:space="preserve"> </w:t>
      </w:r>
      <w:r w:rsidR="0084457D">
        <w:t xml:space="preserve">1. For AP inference report, the UE may be configured with multiple resource sets within the CSI resource configuration. Which resource set that is then transmitted is indicated via the </w:t>
      </w:r>
      <w:r w:rsidR="0084457D" w:rsidRPr="00E37298">
        <w:t xml:space="preserve">AssociatedReportConfigInfo </w:t>
      </w:r>
      <w:r w:rsidR="0084457D">
        <w:t xml:space="preserve">part of the aPeriodicTriggerState, together with the QCL assumptions. For simplicity, RAN1 should assume that set A is configured according to the CSI-ReportConfig, and the </w:t>
      </w:r>
      <w:r w:rsidR="0084457D" w:rsidRPr="00E37298">
        <w:t>AssociatedReportConfigInfo</w:t>
      </w:r>
      <w:r w:rsidR="0084457D">
        <w:t xml:space="preserve"> outlines the assumptions on the set B measurements. </w:t>
      </w:r>
    </w:p>
    <w:p w14:paraId="586AC6B4" w14:textId="77777777" w:rsidR="00D04DEA" w:rsidRDefault="00D04DEA" w:rsidP="003A0A1B"/>
    <w:p w14:paraId="5E9D897F" w14:textId="15010319" w:rsidR="0059726A" w:rsidRPr="00724BDD" w:rsidRDefault="0059726A" w:rsidP="008E166F">
      <w:pPr>
        <w:pStyle w:val="Proposal"/>
        <w:numPr>
          <w:ilvl w:val="0"/>
          <w:numId w:val="27"/>
        </w:numPr>
        <w:tabs>
          <w:tab w:val="clear" w:pos="1701"/>
          <w:tab w:val="left" w:pos="567"/>
          <w:tab w:val="left" w:pos="2268"/>
        </w:tabs>
      </w:pPr>
      <w:bookmarkStart w:id="31" w:name="_Toc197698865"/>
      <w:r w:rsidRPr="00E67C90">
        <w:t>For UE-sided model, for aPeriodic CSI inference report configuration, AssociatedReportConfigInfo comprises the UE assumptions regarding set B.</w:t>
      </w:r>
      <w:bookmarkEnd w:id="31"/>
      <w:r w:rsidRPr="00E67C90">
        <w:t xml:space="preserve"> </w:t>
      </w:r>
    </w:p>
    <w:p w14:paraId="07CF8818" w14:textId="4050EE79" w:rsidR="003A0A1B" w:rsidRDefault="003A0A1B" w:rsidP="003A0A1B">
      <w:pPr>
        <w:rPr>
          <w:b/>
          <w:bCs/>
          <w:u w:val="single"/>
        </w:rPr>
      </w:pPr>
    </w:p>
    <w:p w14:paraId="3FA4ADAD" w14:textId="0F336FC9" w:rsidR="003A0A1B" w:rsidRPr="00AE0A0B" w:rsidRDefault="003A0A1B" w:rsidP="003A0A1B">
      <w:pPr>
        <w:rPr>
          <w:b/>
          <w:bCs/>
          <w:u w:val="single"/>
        </w:rPr>
      </w:pPr>
      <w:r w:rsidRPr="00AE0A0B">
        <w:rPr>
          <w:b/>
          <w:bCs/>
          <w:u w:val="single"/>
        </w:rPr>
        <w:t>Set B is a subset of set A</w:t>
      </w:r>
    </w:p>
    <w:p w14:paraId="3B9F6EDE" w14:textId="2D474547" w:rsidR="009E6E07" w:rsidRPr="00724BDD" w:rsidRDefault="00FB44A8" w:rsidP="003A0A1B">
      <w:pPr>
        <w:rPr>
          <w:rFonts w:asciiTheme="minorHAnsi" w:hAnsiTheme="minorHAnsi" w:cstheme="minorHAnsi"/>
        </w:rPr>
      </w:pPr>
      <w:r>
        <w:rPr>
          <w:rFonts w:asciiTheme="minorHAnsi" w:hAnsiTheme="minorHAnsi" w:cstheme="minorHAnsi"/>
        </w:rPr>
        <w:t>When set B is a subset of set A,</w:t>
      </w:r>
      <w:r w:rsidR="003A0A1B" w:rsidRPr="00724BDD">
        <w:rPr>
          <w:rFonts w:asciiTheme="minorHAnsi" w:hAnsiTheme="minorHAnsi" w:cstheme="minorHAnsi"/>
        </w:rPr>
        <w:t xml:space="preserve"> the set B is </w:t>
      </w:r>
      <w:r>
        <w:rPr>
          <w:rFonts w:asciiTheme="minorHAnsi" w:hAnsiTheme="minorHAnsi" w:cstheme="minorHAnsi"/>
        </w:rPr>
        <w:t xml:space="preserve">indicated </w:t>
      </w:r>
      <w:r w:rsidR="003A0A1B" w:rsidRPr="00724BDD">
        <w:rPr>
          <w:rFonts w:asciiTheme="minorHAnsi" w:hAnsiTheme="minorHAnsi" w:cstheme="minorHAnsi"/>
        </w:rPr>
        <w:t xml:space="preserve">according to the </w:t>
      </w:r>
      <w:r w:rsidR="003A0A1B" w:rsidRPr="00724BDD">
        <w:rPr>
          <w:rFonts w:asciiTheme="minorHAnsi" w:eastAsiaTheme="minorHAnsi" w:hAnsiTheme="minorHAnsi" w:cstheme="minorHAnsi"/>
          <w:lang w:eastAsia="en-US"/>
        </w:rPr>
        <w:t>NZP-CSI-RS-ResourceId/SSB-Index</w:t>
      </w:r>
      <w:r w:rsidR="00E37298">
        <w:rPr>
          <w:rFonts w:asciiTheme="minorHAnsi" w:eastAsiaTheme="minorHAnsi" w:hAnsiTheme="minorHAnsi" w:cstheme="minorHAnsi"/>
          <w:lang w:eastAsia="en-US"/>
        </w:rPr>
        <w:t xml:space="preserve">. In this </w:t>
      </w:r>
      <w:r>
        <w:rPr>
          <w:rFonts w:asciiTheme="minorHAnsi" w:eastAsiaTheme="minorHAnsi" w:hAnsiTheme="minorHAnsi" w:cstheme="minorHAnsi"/>
          <w:lang w:eastAsia="en-US"/>
        </w:rPr>
        <w:t>scenario</w:t>
      </w:r>
      <w:r w:rsidR="00E37298">
        <w:rPr>
          <w:rFonts w:asciiTheme="minorHAnsi" w:eastAsiaTheme="minorHAnsi" w:hAnsiTheme="minorHAnsi" w:cstheme="minorHAnsi"/>
          <w:lang w:eastAsia="en-US"/>
        </w:rPr>
        <w:t>,</w:t>
      </w:r>
      <w:r w:rsidR="003A0A1B" w:rsidRPr="00724BDD">
        <w:rPr>
          <w:rFonts w:asciiTheme="minorHAnsi" w:eastAsiaTheme="minorHAnsi" w:hAnsiTheme="minorHAnsi" w:cstheme="minorHAnsi"/>
          <w:lang w:eastAsia="en-US"/>
        </w:rPr>
        <w:t xml:space="preserve"> </w:t>
      </w:r>
      <w:r w:rsidR="003A0A1B" w:rsidRPr="00724BDD">
        <w:rPr>
          <w:rFonts w:asciiTheme="minorHAnsi" w:hAnsiTheme="minorHAnsi" w:cstheme="minorHAnsi"/>
        </w:rPr>
        <w:t xml:space="preserve">there could be multiple resourceSets in the set B resource configuration, each set having a </w:t>
      </w:r>
      <w:r w:rsidR="00060186" w:rsidRPr="00060186">
        <w:rPr>
          <w:rFonts w:asciiTheme="minorHAnsi" w:hAnsiTheme="minorHAnsi" w:cstheme="minorHAnsi"/>
        </w:rPr>
        <w:t>different combination</w:t>
      </w:r>
      <w:r w:rsidR="003A0A1B" w:rsidRPr="00724BDD">
        <w:rPr>
          <w:rFonts w:asciiTheme="minorHAnsi" w:hAnsiTheme="minorHAnsi" w:cstheme="minorHAnsi"/>
        </w:rPr>
        <w:t xml:space="preserve"> of the </w:t>
      </w:r>
      <w:r w:rsidR="003A0A1B" w:rsidRPr="00724BDD">
        <w:rPr>
          <w:rFonts w:asciiTheme="minorHAnsi" w:eastAsiaTheme="minorHAnsi" w:hAnsiTheme="minorHAnsi" w:cstheme="minorHAnsi"/>
          <w:lang w:eastAsia="en-US"/>
        </w:rPr>
        <w:t xml:space="preserve">NZP-CSI-RS-ResourceId/SSB-Index. That is, there is no </w:t>
      </w:r>
      <w:r w:rsidR="007A729F">
        <w:rPr>
          <w:rFonts w:asciiTheme="minorHAnsi" w:eastAsiaTheme="minorHAnsi" w:hAnsiTheme="minorHAnsi" w:cstheme="minorHAnsi"/>
          <w:lang w:eastAsia="en-US"/>
        </w:rPr>
        <w:t>specification impact for this</w:t>
      </w:r>
      <w:r w:rsidR="003A0A1B" w:rsidRPr="00724BDD">
        <w:rPr>
          <w:rFonts w:asciiTheme="minorHAnsi" w:eastAsiaTheme="minorHAnsi" w:hAnsiTheme="minorHAnsi" w:cstheme="minorHAnsi"/>
          <w:lang w:eastAsia="en-US"/>
        </w:rPr>
        <w:t xml:space="preserve"> case</w:t>
      </w:r>
      <w:r w:rsidR="008E2A2B">
        <w:rPr>
          <w:rFonts w:asciiTheme="minorHAnsi" w:eastAsiaTheme="minorHAnsi" w:hAnsiTheme="minorHAnsi" w:cstheme="minorHAnsi"/>
          <w:lang w:eastAsia="en-US"/>
        </w:rPr>
        <w:t xml:space="preserve"> and could be supported</w:t>
      </w:r>
      <w:r w:rsidR="003A0A1B" w:rsidRPr="00724BDD">
        <w:rPr>
          <w:rFonts w:asciiTheme="minorHAnsi" w:eastAsiaTheme="minorHAnsi" w:hAnsiTheme="minorHAnsi" w:cstheme="minorHAnsi"/>
          <w:lang w:eastAsia="en-US"/>
        </w:rPr>
        <w:t>.</w:t>
      </w:r>
    </w:p>
    <w:p w14:paraId="4E66C26F" w14:textId="77777777" w:rsidR="003A0A1B" w:rsidRDefault="003A0A1B" w:rsidP="003A0A1B">
      <w:pPr>
        <w:rPr>
          <w:b/>
          <w:bCs/>
          <w:u w:val="single"/>
        </w:rPr>
      </w:pPr>
    </w:p>
    <w:p w14:paraId="573DF3B1" w14:textId="77777777" w:rsidR="003A0A1B" w:rsidRDefault="003A0A1B" w:rsidP="003A0A1B">
      <w:pPr>
        <w:rPr>
          <w:b/>
          <w:bCs/>
          <w:u w:val="single"/>
        </w:rPr>
      </w:pPr>
      <w:r w:rsidRPr="00AE0A0B">
        <w:rPr>
          <w:b/>
          <w:bCs/>
          <w:u w:val="single"/>
        </w:rPr>
        <w:t xml:space="preserve">Set B is </w:t>
      </w:r>
      <w:r>
        <w:rPr>
          <w:b/>
          <w:bCs/>
          <w:u w:val="single"/>
        </w:rPr>
        <w:t xml:space="preserve">not </w:t>
      </w:r>
      <w:r w:rsidRPr="00AE0A0B">
        <w:rPr>
          <w:b/>
          <w:bCs/>
          <w:u w:val="single"/>
        </w:rPr>
        <w:t>a subset of set A</w:t>
      </w:r>
    </w:p>
    <w:p w14:paraId="377969D0" w14:textId="64EDCE8E" w:rsidR="003A0A1B" w:rsidRDefault="003A0A1B" w:rsidP="00724BDD">
      <w:pPr>
        <w:jc w:val="both"/>
      </w:pPr>
      <w:r>
        <w:t>For the scenario when set B is not a subset of set A, since the CSI-ReportConfig only includes a single set B</w:t>
      </w:r>
      <w:r w:rsidR="005716A6">
        <w:t xml:space="preserve"> associated</w:t>
      </w:r>
      <w:r>
        <w:t xml:space="preserve"> I</w:t>
      </w:r>
      <w:r w:rsidR="005716A6">
        <w:t>D</w:t>
      </w:r>
      <w:r>
        <w:t>, the UE would not know</w:t>
      </w:r>
      <w:r w:rsidR="007433BC">
        <w:t xml:space="preserve"> for which resourceSet the</w:t>
      </w:r>
      <w:r>
        <w:t xml:space="preserve"> associated ID </w:t>
      </w:r>
      <w:r w:rsidR="007433BC">
        <w:t xml:space="preserve">is applicable </w:t>
      </w:r>
      <w:r>
        <w:t>fo</w:t>
      </w:r>
      <w:r w:rsidR="007433BC">
        <w:t>r</w:t>
      </w:r>
      <w:r>
        <w:t xml:space="preserve">. </w:t>
      </w:r>
      <w:r w:rsidR="007433BC">
        <w:t>P</w:t>
      </w:r>
      <w:r>
        <w:t>ossible solutions could comprise of</w:t>
      </w:r>
      <w:r w:rsidR="007433BC">
        <w:t xml:space="preserve"> l</w:t>
      </w:r>
      <w:r w:rsidRPr="007433BC">
        <w:t xml:space="preserve">imit the resourceConfig of set B to a single </w:t>
      </w:r>
      <w:r w:rsidR="00836360" w:rsidRPr="007433BC">
        <w:t>resourceSet</w:t>
      </w:r>
      <w:r w:rsidR="00836360">
        <w:t xml:space="preserve"> or</w:t>
      </w:r>
      <w:r w:rsidR="007433BC">
        <w:t xml:space="preserve"> c</w:t>
      </w:r>
      <w:r w:rsidRPr="007433BC">
        <w:t>onfigure the associated ID in the associatedCSIreportConfig</w:t>
      </w:r>
      <w:r w:rsidR="007433BC">
        <w:t xml:space="preserve">. </w:t>
      </w:r>
      <w:r w:rsidR="00703864">
        <w:t>For the latter solution</w:t>
      </w:r>
      <w:r>
        <w:t>, it could be complex for UE to support multiple setB</w:t>
      </w:r>
      <w:r w:rsidR="00FB44A8">
        <w:t>s</w:t>
      </w:r>
      <w:r>
        <w:t xml:space="preserve"> that are triggered in DCI, then the UE would need to quickly load a specific model. </w:t>
      </w:r>
    </w:p>
    <w:p w14:paraId="408EF133" w14:textId="77777777" w:rsidR="00703864" w:rsidRDefault="00703864" w:rsidP="003A0A1B"/>
    <w:p w14:paraId="2450745E" w14:textId="45B807E8" w:rsidR="003A0A1B" w:rsidRDefault="00703864" w:rsidP="008E166F">
      <w:pPr>
        <w:pStyle w:val="Proposal"/>
        <w:numPr>
          <w:ilvl w:val="0"/>
          <w:numId w:val="27"/>
        </w:numPr>
        <w:tabs>
          <w:tab w:val="clear" w:pos="1701"/>
          <w:tab w:val="left" w:pos="567"/>
          <w:tab w:val="left" w:pos="2268"/>
        </w:tabs>
      </w:pPr>
      <w:bookmarkStart w:id="32" w:name="_Toc197698866"/>
      <w:r w:rsidRPr="00703864">
        <w:t>For UE-sided model, for aPeriodic CSI inference report configuration, w</w:t>
      </w:r>
      <w:r w:rsidR="003A0A1B" w:rsidRPr="00703864">
        <w:t>hen set B is NOT a subset of set A, the resourceConfig for set B can only include a single resourceSet</w:t>
      </w:r>
      <w:r w:rsidR="008C73D4">
        <w:t>.</w:t>
      </w:r>
      <w:bookmarkEnd w:id="32"/>
    </w:p>
    <w:p w14:paraId="17F54F57" w14:textId="7616B561" w:rsidR="00D35887" w:rsidRDefault="00D35887" w:rsidP="00422DAC">
      <w:pPr>
        <w:pStyle w:val="Heading1"/>
      </w:pPr>
      <w:r>
        <w:t xml:space="preserve">UE applicability </w:t>
      </w:r>
      <w:r w:rsidR="00422DAC">
        <w:t>assumptions on</w:t>
      </w:r>
      <w:r>
        <w:t xml:space="preserve"> </w:t>
      </w:r>
      <w:r w:rsidR="00422DAC">
        <w:t xml:space="preserve">NW </w:t>
      </w:r>
      <w:r>
        <w:t>configur</w:t>
      </w:r>
      <w:r w:rsidR="00422DAC">
        <w:t>ed</w:t>
      </w:r>
      <w:r>
        <w:t xml:space="preserve"> predicted resources </w:t>
      </w:r>
    </w:p>
    <w:p w14:paraId="38F1684A" w14:textId="129077F6" w:rsidR="00D35887" w:rsidRDefault="00D35887" w:rsidP="00D35887">
      <w:pPr>
        <w:jc w:val="both"/>
        <w:rPr>
          <w:lang w:val="en-GB" w:eastAsia="ja-JP"/>
        </w:rPr>
      </w:pPr>
      <w:r w:rsidRPr="00F67C0A">
        <w:rPr>
          <w:lang w:val="en-GB" w:eastAsia="ja-JP"/>
        </w:rPr>
        <w:t xml:space="preserve">The current NR CSI framework allows for configuring UE measurements that has a corresponding </w:t>
      </w:r>
      <w:r>
        <w:rPr>
          <w:lang w:val="en-GB" w:eastAsia="ja-JP"/>
        </w:rPr>
        <w:t xml:space="preserve">gNB </w:t>
      </w:r>
      <w:r w:rsidRPr="00F67C0A">
        <w:rPr>
          <w:lang w:val="en-GB" w:eastAsia="ja-JP"/>
        </w:rPr>
        <w:t>physical transmission. The reference signal configured to the UE is transmitted in a resource that provides the UE with the time-frequency properties of the reference signal. For example</w:t>
      </w:r>
      <w:r>
        <w:rPr>
          <w:lang w:val="en-GB" w:eastAsia="ja-JP"/>
        </w:rPr>
        <w:t>,</w:t>
      </w:r>
      <w:r w:rsidRPr="00F67C0A">
        <w:rPr>
          <w:lang w:val="en-GB" w:eastAsia="ja-JP"/>
        </w:rPr>
        <w:t xml:space="preserve"> the resource includes the density in frequency, and the specific time instance</w:t>
      </w:r>
      <w:r>
        <w:rPr>
          <w:lang w:val="en-GB" w:eastAsia="ja-JP"/>
        </w:rPr>
        <w:t>/</w:t>
      </w:r>
      <w:r w:rsidRPr="00F67C0A">
        <w:rPr>
          <w:lang w:val="en-GB" w:eastAsia="ja-JP"/>
        </w:rPr>
        <w:t xml:space="preserve">duration of the reference signal transmission. In current NR CSI framework, in case the NW </w:t>
      </w:r>
      <w:r w:rsidR="00F0686C">
        <w:rPr>
          <w:lang w:val="en-GB" w:eastAsia="ja-JP"/>
        </w:rPr>
        <w:t>ne</w:t>
      </w:r>
      <w:r w:rsidRPr="00F67C0A">
        <w:rPr>
          <w:lang w:val="en-GB" w:eastAsia="ja-JP"/>
        </w:rPr>
        <w:t>e</w:t>
      </w:r>
      <w:r w:rsidR="00F0686C">
        <w:rPr>
          <w:lang w:val="en-GB" w:eastAsia="ja-JP"/>
        </w:rPr>
        <w:t>d</w:t>
      </w:r>
      <w:r w:rsidRPr="00F67C0A">
        <w:rPr>
          <w:lang w:val="en-GB" w:eastAsia="ja-JP"/>
        </w:rPr>
        <w:t xml:space="preserve"> accurate measurements for a specific reference signal, it allocates more time-frequency</w:t>
      </w:r>
      <w:r w:rsidR="00493B2A">
        <w:rPr>
          <w:lang w:val="en-GB" w:eastAsia="ja-JP"/>
        </w:rPr>
        <w:t xml:space="preserve"> resources</w:t>
      </w:r>
      <w:r w:rsidRPr="00F67C0A">
        <w:rPr>
          <w:lang w:val="en-GB" w:eastAsia="ja-JP"/>
        </w:rPr>
        <w:t>. One example is illustrated in the</w:t>
      </w:r>
      <w:r>
        <w:rPr>
          <w:lang w:val="en-GB" w:eastAsia="ja-JP"/>
        </w:rPr>
        <w:t xml:space="preserve"> right</w:t>
      </w:r>
      <w:r w:rsidRPr="00F67C0A">
        <w:rPr>
          <w:lang w:val="en-GB" w:eastAsia="ja-JP"/>
        </w:rPr>
        <w:t xml:space="preserve"> figure below, where the NW would configure a resource according to X</w:t>
      </w:r>
      <w:r w:rsidRPr="008F0E31">
        <w:rPr>
          <w:vertAlign w:val="subscript"/>
          <w:lang w:val="en-GB" w:eastAsia="ja-JP"/>
        </w:rPr>
        <w:t>1</w:t>
      </w:r>
      <w:r w:rsidRPr="00F67C0A">
        <w:rPr>
          <w:lang w:val="en-GB" w:eastAsia="ja-JP"/>
        </w:rPr>
        <w:t xml:space="preserve"> instead of X</w:t>
      </w:r>
      <w:r w:rsidRPr="008F0E31">
        <w:rPr>
          <w:vertAlign w:val="subscript"/>
          <w:lang w:val="en-GB" w:eastAsia="ja-JP"/>
        </w:rPr>
        <w:t>2</w:t>
      </w:r>
      <w:r w:rsidRPr="00F67C0A">
        <w:rPr>
          <w:lang w:val="en-GB" w:eastAsia="ja-JP"/>
        </w:rPr>
        <w:t xml:space="preserve"> in case it </w:t>
      </w:r>
      <w:r w:rsidR="00493B2A">
        <w:rPr>
          <w:lang w:val="en-GB" w:eastAsia="ja-JP"/>
        </w:rPr>
        <w:t>needs</w:t>
      </w:r>
      <w:r w:rsidRPr="00F67C0A">
        <w:rPr>
          <w:lang w:val="en-GB" w:eastAsia="ja-JP"/>
        </w:rPr>
        <w:t xml:space="preserve"> accurate measurements. </w:t>
      </w:r>
    </w:p>
    <w:p w14:paraId="203AB4C1" w14:textId="77777777" w:rsidR="00D35887" w:rsidRDefault="00D35887" w:rsidP="00D35887">
      <w:pPr>
        <w:jc w:val="both"/>
        <w:rPr>
          <w:lang w:val="en-GB" w:eastAsia="ja-JP"/>
        </w:rPr>
      </w:pPr>
    </w:p>
    <w:p w14:paraId="073509BD" w14:textId="77777777" w:rsidR="00D35887" w:rsidRDefault="00D35887" w:rsidP="00D35887">
      <w:pPr>
        <w:keepNext/>
        <w:jc w:val="both"/>
      </w:pPr>
      <w:r w:rsidRPr="005F2381">
        <w:rPr>
          <w:noProof/>
          <w:lang w:eastAsia="ja-JP"/>
        </w:rPr>
        <w:lastRenderedPageBreak/>
        <w:drawing>
          <wp:inline distT="0" distB="0" distL="0" distR="0" wp14:anchorId="27E813C3" wp14:editId="0D4ADE2F">
            <wp:extent cx="4728465" cy="2028688"/>
            <wp:effectExtent l="0" t="0" r="0" b="0"/>
            <wp:docPr id="647082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082884" name="Picture 1"/>
                    <pic:cNvPicPr/>
                  </pic:nvPicPr>
                  <pic:blipFill>
                    <a:blip r:embed="rId11">
                      <a:extLst>
                        <a:ext uri="{96DAC541-7B7A-43D3-8B79-37D633B846F1}">
                          <asvg:svgBlip xmlns:asvg="http://schemas.microsoft.com/office/drawing/2016/SVG/main" r:embed="rId12"/>
                        </a:ext>
                      </a:extLst>
                    </a:blip>
                    <a:stretch>
                      <a:fillRect/>
                    </a:stretch>
                  </pic:blipFill>
                  <pic:spPr>
                    <a:xfrm>
                      <a:off x="0" y="0"/>
                      <a:ext cx="4728465" cy="2028688"/>
                    </a:xfrm>
                    <a:prstGeom prst="rect">
                      <a:avLst/>
                    </a:prstGeom>
                  </pic:spPr>
                </pic:pic>
              </a:graphicData>
            </a:graphic>
          </wp:inline>
        </w:drawing>
      </w:r>
    </w:p>
    <w:p w14:paraId="18C33EED" w14:textId="1C4334FF" w:rsidR="00D35887" w:rsidRPr="00F67C0A" w:rsidRDefault="00D35887" w:rsidP="00D35887">
      <w:pPr>
        <w:pStyle w:val="Caption"/>
        <w:jc w:val="both"/>
        <w:rPr>
          <w:lang w:val="en-GB" w:eastAsia="ja-JP"/>
        </w:rPr>
      </w:pPr>
      <w:bookmarkStart w:id="33" w:name="_Ref195776147"/>
      <w:r>
        <w:t xml:space="preserve">Figure </w:t>
      </w:r>
      <w:r>
        <w:fldChar w:fldCharType="begin"/>
      </w:r>
      <w:r>
        <w:instrText xml:space="preserve"> SEQ Figure \* ARABIC </w:instrText>
      </w:r>
      <w:r>
        <w:fldChar w:fldCharType="separate"/>
      </w:r>
      <w:r w:rsidR="00BE2FA1">
        <w:rPr>
          <w:noProof/>
        </w:rPr>
        <w:t>1</w:t>
      </w:r>
      <w:r>
        <w:fldChar w:fldCharType="end"/>
      </w:r>
      <w:bookmarkEnd w:id="33"/>
      <w:r>
        <w:t xml:space="preserve">: The underlying resources in each </w:t>
      </w:r>
      <w:r w:rsidRPr="00F67C0A">
        <w:rPr>
          <w:lang w:val="en-GB" w:eastAsia="ja-JP"/>
        </w:rPr>
        <w:t>NZP-CSI-RS-ResourceID</w:t>
      </w:r>
      <w:r>
        <w:rPr>
          <w:lang w:val="en-GB" w:eastAsia="ja-JP"/>
        </w:rPr>
        <w:t xml:space="preserve"> </w:t>
      </w:r>
      <w:r>
        <w:t>can create ambiguity in the UE applicability reporting</w:t>
      </w:r>
      <w:r w:rsidR="00EA6CC7">
        <w:t xml:space="preserve"> at the NW side. </w:t>
      </w:r>
    </w:p>
    <w:p w14:paraId="1551C478" w14:textId="77777777" w:rsidR="00D35887" w:rsidRPr="00F67C0A" w:rsidRDefault="00D35887" w:rsidP="00D35887">
      <w:pPr>
        <w:jc w:val="both"/>
        <w:rPr>
          <w:lang w:val="en-GB" w:eastAsia="ja-JP"/>
        </w:rPr>
      </w:pPr>
      <w:r w:rsidRPr="00F67C0A">
        <w:rPr>
          <w:lang w:val="en-GB" w:eastAsia="ja-JP"/>
        </w:rPr>
        <w:t xml:space="preserve"> </w:t>
      </w:r>
    </w:p>
    <w:p w14:paraId="5055EC76" w14:textId="164F1A07" w:rsidR="002A728D" w:rsidRDefault="00D35887" w:rsidP="00D35887">
      <w:pPr>
        <w:jc w:val="both"/>
        <w:rPr>
          <w:lang w:val="en-GB" w:eastAsia="ja-JP"/>
        </w:rPr>
      </w:pPr>
      <w:r w:rsidRPr="00F67C0A">
        <w:rPr>
          <w:lang w:val="en-GB" w:eastAsia="ja-JP"/>
        </w:rPr>
        <w:t xml:space="preserve">For the beam prediction feature that is to be specified Rel-19, it is an </w:t>
      </w:r>
      <w:r w:rsidR="00493B2A">
        <w:rPr>
          <w:lang w:val="en-GB" w:eastAsia="ja-JP"/>
        </w:rPr>
        <w:t>issue</w:t>
      </w:r>
      <w:r w:rsidRPr="00F67C0A">
        <w:rPr>
          <w:lang w:val="en-GB" w:eastAsia="ja-JP"/>
        </w:rPr>
        <w:t xml:space="preserve"> on </w:t>
      </w:r>
      <w:r>
        <w:rPr>
          <w:lang w:val="en-GB" w:eastAsia="ja-JP"/>
        </w:rPr>
        <w:t xml:space="preserve">how </w:t>
      </w:r>
      <w:r w:rsidRPr="00F67C0A">
        <w:rPr>
          <w:lang w:val="en-GB" w:eastAsia="ja-JP"/>
        </w:rPr>
        <w:t>the UE</w:t>
      </w:r>
      <w:r>
        <w:rPr>
          <w:lang w:val="en-GB" w:eastAsia="ja-JP"/>
        </w:rPr>
        <w:t xml:space="preserve"> should handle the time-frequency</w:t>
      </w:r>
      <w:r w:rsidRPr="00F67C0A">
        <w:rPr>
          <w:lang w:val="en-GB" w:eastAsia="ja-JP"/>
        </w:rPr>
        <w:t xml:space="preserve"> characteristics of the </w:t>
      </w:r>
      <w:r>
        <w:rPr>
          <w:lang w:val="en-GB" w:eastAsia="ja-JP"/>
        </w:rPr>
        <w:t xml:space="preserve">configured predicted </w:t>
      </w:r>
      <w:r w:rsidRPr="00F67C0A">
        <w:rPr>
          <w:lang w:val="en-GB" w:eastAsia="ja-JP"/>
        </w:rPr>
        <w:t>resources</w:t>
      </w:r>
      <w:r>
        <w:rPr>
          <w:lang w:val="en-GB" w:eastAsia="ja-JP"/>
        </w:rPr>
        <w:t xml:space="preserve"> according to </w:t>
      </w:r>
      <w:r>
        <w:rPr>
          <w:lang w:val="en-GB" w:eastAsia="ja-JP"/>
        </w:rPr>
        <w:fldChar w:fldCharType="begin"/>
      </w:r>
      <w:r>
        <w:rPr>
          <w:lang w:val="en-GB" w:eastAsia="ja-JP"/>
        </w:rPr>
        <w:instrText xml:space="preserve"> REF _Ref195776147 \h </w:instrText>
      </w:r>
      <w:r>
        <w:rPr>
          <w:lang w:val="en-GB" w:eastAsia="ja-JP"/>
        </w:rPr>
      </w:r>
      <w:r>
        <w:rPr>
          <w:lang w:val="en-GB" w:eastAsia="ja-JP"/>
        </w:rPr>
        <w:fldChar w:fldCharType="separate"/>
      </w:r>
      <w:r w:rsidR="00BE2FA1">
        <w:t xml:space="preserve">Figure </w:t>
      </w:r>
      <w:r w:rsidR="00BE2FA1">
        <w:rPr>
          <w:noProof/>
        </w:rPr>
        <w:t>1</w:t>
      </w:r>
      <w:r>
        <w:rPr>
          <w:lang w:val="en-GB" w:eastAsia="ja-JP"/>
        </w:rPr>
        <w:fldChar w:fldCharType="end"/>
      </w:r>
      <w:r w:rsidRPr="00F67C0A">
        <w:rPr>
          <w:lang w:val="en-GB" w:eastAsia="ja-JP"/>
        </w:rPr>
        <w:t>.</w:t>
      </w:r>
      <w:r w:rsidR="00A873E7">
        <w:rPr>
          <w:lang w:val="en-GB" w:eastAsia="ja-JP"/>
        </w:rPr>
        <w:t xml:space="preserve"> One option is that the </w:t>
      </w:r>
      <w:r w:rsidR="00A47370">
        <w:rPr>
          <w:lang w:val="en-GB" w:eastAsia="ja-JP"/>
        </w:rPr>
        <w:t xml:space="preserve">UE </w:t>
      </w:r>
      <w:r w:rsidR="00A873E7">
        <w:rPr>
          <w:lang w:val="en-GB" w:eastAsia="ja-JP"/>
        </w:rPr>
        <w:t xml:space="preserve">does not consider the resource mapping in the applicability reporting. </w:t>
      </w:r>
      <w:r w:rsidR="00C61376">
        <w:rPr>
          <w:lang w:val="en-GB" w:eastAsia="ja-JP"/>
        </w:rPr>
        <w:t xml:space="preserve">In </w:t>
      </w:r>
      <w:r>
        <w:rPr>
          <w:lang w:val="en-GB" w:eastAsia="ja-JP"/>
        </w:rPr>
        <w:t xml:space="preserve">legacy procedure, the NW would </w:t>
      </w:r>
      <w:r w:rsidR="00C61376">
        <w:rPr>
          <w:lang w:val="en-GB" w:eastAsia="ja-JP"/>
        </w:rPr>
        <w:t xml:space="preserve">as aforementioned </w:t>
      </w:r>
      <w:r>
        <w:rPr>
          <w:lang w:val="en-GB" w:eastAsia="ja-JP"/>
        </w:rPr>
        <w:t xml:space="preserve">configure a denser pattern in time/frequency when NW needs accurate measurements, and the same property </w:t>
      </w:r>
      <w:r w:rsidR="00D51113">
        <w:rPr>
          <w:lang w:val="en-GB" w:eastAsia="ja-JP"/>
        </w:rPr>
        <w:t>might be</w:t>
      </w:r>
      <w:r w:rsidR="00EA021D">
        <w:rPr>
          <w:lang w:val="en-GB" w:eastAsia="ja-JP"/>
        </w:rPr>
        <w:t xml:space="preserve"> beneficial also </w:t>
      </w:r>
      <w:r>
        <w:rPr>
          <w:lang w:val="en-GB" w:eastAsia="ja-JP"/>
        </w:rPr>
        <w:t xml:space="preserve">for the beam prediction feature. The NW </w:t>
      </w:r>
      <w:r w:rsidR="00D51113">
        <w:rPr>
          <w:lang w:val="en-GB" w:eastAsia="ja-JP"/>
        </w:rPr>
        <w:t xml:space="preserve">could </w:t>
      </w:r>
      <w:r>
        <w:rPr>
          <w:lang w:val="en-GB" w:eastAsia="ja-JP"/>
        </w:rPr>
        <w:t>also need predictions for a certain part of the frequency band illustrated in x</w:t>
      </w:r>
      <w:r w:rsidRPr="00950CCB">
        <w:rPr>
          <w:vertAlign w:val="subscript"/>
          <w:lang w:val="en-GB" w:eastAsia="ja-JP"/>
        </w:rPr>
        <w:t>3</w:t>
      </w:r>
      <w:r>
        <w:rPr>
          <w:lang w:val="en-GB" w:eastAsia="ja-JP"/>
        </w:rPr>
        <w:t xml:space="preserve">, hence it is </w:t>
      </w:r>
      <w:r w:rsidR="00EA021D">
        <w:rPr>
          <w:lang w:val="en-GB" w:eastAsia="ja-JP"/>
        </w:rPr>
        <w:t xml:space="preserve">useful if </w:t>
      </w:r>
      <w:r>
        <w:rPr>
          <w:lang w:val="en-GB" w:eastAsia="ja-JP"/>
        </w:rPr>
        <w:t>the UE considers the NW configured frequency occupation when reporting the applicability.</w:t>
      </w:r>
      <w:r w:rsidR="002A728D">
        <w:rPr>
          <w:lang w:val="en-GB" w:eastAsia="ja-JP"/>
        </w:rPr>
        <w:t xml:space="preserve"> </w:t>
      </w:r>
      <w:r w:rsidR="003C2F1B">
        <w:rPr>
          <w:lang w:val="en-GB" w:eastAsia="ja-JP"/>
        </w:rPr>
        <w:t xml:space="preserve">Given that it is not clear how different UEs considers the time-frequency occupation of the resources, </w:t>
      </w:r>
      <w:r w:rsidR="002A728D">
        <w:rPr>
          <w:lang w:val="en-GB" w:eastAsia="ja-JP"/>
        </w:rPr>
        <w:t xml:space="preserve">RAN1 should at least </w:t>
      </w:r>
      <w:r w:rsidR="00D51113">
        <w:rPr>
          <w:lang w:val="en-GB" w:eastAsia="ja-JP"/>
        </w:rPr>
        <w:t xml:space="preserve">for Rel-19 completion </w:t>
      </w:r>
      <w:r w:rsidR="002A728D">
        <w:rPr>
          <w:lang w:val="en-GB" w:eastAsia="ja-JP"/>
        </w:rPr>
        <w:t>solve the ambiguity in how the applicability is dependent on the resource mapping</w:t>
      </w:r>
      <w:r w:rsidR="00C61376">
        <w:rPr>
          <w:lang w:val="en-GB" w:eastAsia="ja-JP"/>
        </w:rPr>
        <w:t>.</w:t>
      </w:r>
    </w:p>
    <w:p w14:paraId="5CF2FA3B" w14:textId="77777777" w:rsidR="00D35887" w:rsidRDefault="00D35887" w:rsidP="00D35887">
      <w:pPr>
        <w:jc w:val="both"/>
        <w:rPr>
          <w:lang w:val="en-GB" w:eastAsia="ja-JP"/>
        </w:rPr>
      </w:pPr>
    </w:p>
    <w:p w14:paraId="430A1B99" w14:textId="1DE628AC" w:rsidR="00B55A2F" w:rsidRDefault="00B55A2F" w:rsidP="00B55A2F">
      <w:pPr>
        <w:pStyle w:val="Proposal"/>
        <w:rPr>
          <w:lang w:val="en-GB"/>
        </w:rPr>
      </w:pPr>
      <w:bookmarkStart w:id="34" w:name="_Toc197698867"/>
      <w:r>
        <w:rPr>
          <w:lang w:val="en-GB"/>
        </w:rPr>
        <w:t xml:space="preserve">For the UE-sided model, </w:t>
      </w:r>
      <w:r w:rsidR="00D101D1">
        <w:rPr>
          <w:lang w:val="en-GB"/>
        </w:rPr>
        <w:t>RAN1 should</w:t>
      </w:r>
      <w:r w:rsidR="00500E6E">
        <w:rPr>
          <w:lang w:val="en-GB"/>
        </w:rPr>
        <w:t xml:space="preserve"> clarify what </w:t>
      </w:r>
      <w:r w:rsidR="00D101D1">
        <w:rPr>
          <w:lang w:val="en-GB"/>
        </w:rPr>
        <w:t xml:space="preserve">the </w:t>
      </w:r>
      <w:r>
        <w:rPr>
          <w:lang w:val="en-GB"/>
        </w:rPr>
        <w:t xml:space="preserve">UE </w:t>
      </w:r>
      <w:r w:rsidR="00D101D1">
        <w:rPr>
          <w:lang w:val="en-GB"/>
        </w:rPr>
        <w:t xml:space="preserve">assumes for the </w:t>
      </w:r>
      <w:r>
        <w:rPr>
          <w:lang w:val="en-GB"/>
        </w:rPr>
        <w:t xml:space="preserve">applicability reporting </w:t>
      </w:r>
      <w:r w:rsidR="008C2DAC">
        <w:rPr>
          <w:lang w:val="en-GB"/>
        </w:rPr>
        <w:t xml:space="preserve">of </w:t>
      </w:r>
      <w:r>
        <w:rPr>
          <w:lang w:val="en-GB"/>
        </w:rPr>
        <w:t>the NW configured predicted resources</w:t>
      </w:r>
      <w:r w:rsidR="0009753F">
        <w:rPr>
          <w:lang w:val="en-GB"/>
        </w:rPr>
        <w:t xml:space="preserve"> (i.e. the NZP-CSI-ResourceID</w:t>
      </w:r>
      <w:r w:rsidR="000B2619">
        <w:rPr>
          <w:lang w:val="en-GB"/>
        </w:rPr>
        <w:t>s</w:t>
      </w:r>
      <w:r w:rsidR="0009753F">
        <w:rPr>
          <w:lang w:val="en-GB"/>
        </w:rPr>
        <w:t xml:space="preserve"> in set A)</w:t>
      </w:r>
      <w:r w:rsidR="00500E6E">
        <w:rPr>
          <w:lang w:val="en-GB"/>
        </w:rPr>
        <w:t>, and select one of the following options:</w:t>
      </w:r>
      <w:bookmarkEnd w:id="34"/>
    </w:p>
    <w:p w14:paraId="230C2324" w14:textId="1A45CDD9" w:rsidR="008C2DAC" w:rsidRDefault="008C2DAC" w:rsidP="00981EA4">
      <w:pPr>
        <w:pStyle w:val="Proposal"/>
        <w:numPr>
          <w:ilvl w:val="1"/>
          <w:numId w:val="21"/>
        </w:numPr>
        <w:rPr>
          <w:lang w:val="en-GB"/>
        </w:rPr>
      </w:pPr>
      <w:bookmarkStart w:id="35" w:name="_Toc197698868"/>
      <w:r>
        <w:rPr>
          <w:lang w:val="en-GB"/>
        </w:rPr>
        <w:t xml:space="preserve">UE does not consider </w:t>
      </w:r>
      <w:r w:rsidR="00981EA4">
        <w:rPr>
          <w:lang w:val="en-GB"/>
        </w:rPr>
        <w:t>any</w:t>
      </w:r>
      <w:r w:rsidR="001C6B63">
        <w:rPr>
          <w:lang w:val="en-GB"/>
        </w:rPr>
        <w:t xml:space="preserve"> of the NW configured</w:t>
      </w:r>
      <w:r>
        <w:rPr>
          <w:lang w:val="en-GB"/>
        </w:rPr>
        <w:t xml:space="preserve"> </w:t>
      </w:r>
      <w:r w:rsidR="00981EA4">
        <w:rPr>
          <w:lang w:val="en-GB"/>
        </w:rPr>
        <w:t xml:space="preserve">time-frequency occupation of the </w:t>
      </w:r>
      <w:r w:rsidR="0009753F">
        <w:rPr>
          <w:lang w:val="en-GB"/>
        </w:rPr>
        <w:t>predicted</w:t>
      </w:r>
      <w:r w:rsidR="00981EA4">
        <w:rPr>
          <w:lang w:val="en-GB"/>
        </w:rPr>
        <w:t xml:space="preserve"> resources</w:t>
      </w:r>
      <w:bookmarkEnd w:id="35"/>
    </w:p>
    <w:p w14:paraId="2BF8FE39" w14:textId="73B3C8E4" w:rsidR="008C2DAC" w:rsidRDefault="008C2DAC" w:rsidP="00981EA4">
      <w:pPr>
        <w:pStyle w:val="Proposal"/>
        <w:numPr>
          <w:ilvl w:val="1"/>
          <w:numId w:val="21"/>
        </w:numPr>
        <w:rPr>
          <w:lang w:val="en-GB"/>
        </w:rPr>
      </w:pPr>
      <w:bookmarkStart w:id="36" w:name="_Toc197698869"/>
      <w:r>
        <w:rPr>
          <w:lang w:val="en-GB"/>
        </w:rPr>
        <w:t xml:space="preserve">UE considers the </w:t>
      </w:r>
      <w:r w:rsidR="001C6B63">
        <w:rPr>
          <w:lang w:val="en-GB"/>
        </w:rPr>
        <w:t xml:space="preserve">NW configured </w:t>
      </w:r>
      <w:r>
        <w:rPr>
          <w:lang w:val="en-GB"/>
        </w:rPr>
        <w:t>frequency occupation</w:t>
      </w:r>
      <w:r w:rsidRPr="008C2DAC">
        <w:rPr>
          <w:lang w:val="en-GB"/>
        </w:rPr>
        <w:t xml:space="preserve"> </w:t>
      </w:r>
      <w:r>
        <w:rPr>
          <w:lang w:val="en-GB"/>
        </w:rPr>
        <w:t xml:space="preserve">of the </w:t>
      </w:r>
      <w:r w:rsidR="0009753F">
        <w:rPr>
          <w:lang w:val="en-GB"/>
        </w:rPr>
        <w:t xml:space="preserve">predicted </w:t>
      </w:r>
      <w:r>
        <w:rPr>
          <w:lang w:val="en-GB"/>
        </w:rPr>
        <w:t>resources</w:t>
      </w:r>
      <w:bookmarkEnd w:id="36"/>
      <w:r w:rsidR="0083274E">
        <w:rPr>
          <w:lang w:val="en-GB"/>
        </w:rPr>
        <w:t xml:space="preserve"> </w:t>
      </w:r>
    </w:p>
    <w:p w14:paraId="0054E535" w14:textId="532ED640" w:rsidR="008C2DAC" w:rsidRPr="008C2DAC" w:rsidRDefault="008C2DAC" w:rsidP="00981EA4">
      <w:pPr>
        <w:pStyle w:val="Proposal"/>
        <w:numPr>
          <w:ilvl w:val="1"/>
          <w:numId w:val="21"/>
        </w:numPr>
        <w:rPr>
          <w:lang w:val="en-GB"/>
        </w:rPr>
      </w:pPr>
      <w:bookmarkStart w:id="37" w:name="_Toc197698870"/>
      <w:r>
        <w:rPr>
          <w:lang w:val="en-GB"/>
        </w:rPr>
        <w:t xml:space="preserve">UE considers both the </w:t>
      </w:r>
      <w:r w:rsidR="001C6B63">
        <w:rPr>
          <w:lang w:val="en-GB"/>
        </w:rPr>
        <w:t xml:space="preserve">NW configured </w:t>
      </w:r>
      <w:r>
        <w:rPr>
          <w:lang w:val="en-GB"/>
        </w:rPr>
        <w:t xml:space="preserve">time and frequency occupation of the </w:t>
      </w:r>
      <w:r w:rsidR="0009753F">
        <w:rPr>
          <w:lang w:val="en-GB"/>
        </w:rPr>
        <w:t xml:space="preserve">predicted </w:t>
      </w:r>
      <w:r>
        <w:rPr>
          <w:lang w:val="en-GB"/>
        </w:rPr>
        <w:t>resources</w:t>
      </w:r>
      <w:bookmarkEnd w:id="37"/>
    </w:p>
    <w:p w14:paraId="4130DF61" w14:textId="77777777" w:rsidR="00D35887" w:rsidRPr="00525521" w:rsidRDefault="00D35887" w:rsidP="00D35887">
      <w:pPr>
        <w:rPr>
          <w:strike/>
          <w:lang w:val="en-GB" w:eastAsia="ja-JP"/>
        </w:rPr>
      </w:pPr>
    </w:p>
    <w:p w14:paraId="5D4BC7A3" w14:textId="77777777" w:rsidR="009745B7" w:rsidRPr="009A6749" w:rsidRDefault="009745B7" w:rsidP="0038120B">
      <w:pPr>
        <w:pStyle w:val="Heading1"/>
      </w:pPr>
      <w:r w:rsidRPr="009A6749">
        <w:t>Configuration of larger resourceSets</w:t>
      </w:r>
    </w:p>
    <w:p w14:paraId="708AD2DE" w14:textId="4D619820" w:rsidR="00CD271D" w:rsidRDefault="00CD271D" w:rsidP="00CD271D">
      <w:r w:rsidRPr="00CD271D">
        <w:rPr>
          <w:rFonts w:hint="eastAsia"/>
        </w:rPr>
        <w:t>I</w:t>
      </w:r>
      <w:r w:rsidRPr="00CD271D">
        <w:t xml:space="preserve">n the FL </w:t>
      </w:r>
      <w:r w:rsidR="00CB259D">
        <w:t>summary document for</w:t>
      </w:r>
      <w:r w:rsidRPr="00CD271D">
        <w:t xml:space="preserve"> RAN1#12</w:t>
      </w:r>
      <w:r w:rsidR="00BE4F45">
        <w:t>1</w:t>
      </w:r>
      <w:r w:rsidRPr="00CD271D">
        <w:t xml:space="preserve">, the following </w:t>
      </w:r>
      <w:r w:rsidR="00CB259D">
        <w:t xml:space="preserve">proposal </w:t>
      </w:r>
      <w:r w:rsidR="00592E1D">
        <w:t>were discussed</w:t>
      </w:r>
      <w:r w:rsidRPr="00CD271D">
        <w:t>:</w:t>
      </w:r>
    </w:p>
    <w:p w14:paraId="0D530A17" w14:textId="77777777" w:rsidR="003B0F6B" w:rsidRPr="00CD271D" w:rsidRDefault="003B0F6B" w:rsidP="00CD271D"/>
    <w:tbl>
      <w:tblPr>
        <w:tblStyle w:val="TableGrid"/>
        <w:tblW w:w="0" w:type="auto"/>
        <w:tblLook w:val="04A0" w:firstRow="1" w:lastRow="0" w:firstColumn="1" w:lastColumn="0" w:noHBand="0" w:noVBand="1"/>
      </w:tblPr>
      <w:tblGrid>
        <w:gridCol w:w="9062"/>
      </w:tblGrid>
      <w:tr w:rsidR="00CD271D" w:rsidRPr="00CD271D" w14:paraId="174EAB2D" w14:textId="77777777" w:rsidTr="001E2399">
        <w:tc>
          <w:tcPr>
            <w:tcW w:w="9062" w:type="dxa"/>
          </w:tcPr>
          <w:p w14:paraId="0F8C0C36" w14:textId="77777777" w:rsidR="00BE4F45" w:rsidRPr="007656E3" w:rsidRDefault="00BE4F45" w:rsidP="00BE4F45">
            <w:pPr>
              <w:pStyle w:val="Heading5"/>
              <w:numPr>
                <w:ilvl w:val="0"/>
                <w:numId w:val="0"/>
              </w:numPr>
              <w:spacing w:before="0"/>
              <w:ind w:left="1008" w:hanging="1008"/>
              <w:rPr>
                <w:rFonts w:eastAsia="DengXian" w:cs="Arial"/>
                <w:kern w:val="2"/>
                <w:sz w:val="20"/>
                <w:szCs w:val="20"/>
                <w:lang w:eastAsia="zh-CN"/>
                <w14:ligatures w14:val="standardContextual"/>
              </w:rPr>
            </w:pPr>
            <w:r w:rsidRPr="007656E3">
              <w:rPr>
                <w:rFonts w:eastAsia="DengXian" w:cs="Arial"/>
                <w:kern w:val="2"/>
                <w:sz w:val="20"/>
                <w:szCs w:val="20"/>
                <w:lang w:eastAsia="zh-CN"/>
                <w14:ligatures w14:val="standardContextual"/>
              </w:rPr>
              <w:t>(combined)(FL</w:t>
            </w:r>
            <w:proofErr w:type="gramStart"/>
            <w:r w:rsidRPr="007656E3">
              <w:rPr>
                <w:rFonts w:eastAsia="DengXian" w:cs="Arial"/>
                <w:kern w:val="2"/>
                <w:sz w:val="20"/>
                <w:szCs w:val="20"/>
                <w:lang w:eastAsia="zh-CN"/>
                <w14:ligatures w14:val="standardContextual"/>
              </w:rPr>
              <w:t>0)Proposal</w:t>
            </w:r>
            <w:proofErr w:type="gramEnd"/>
            <w:r w:rsidRPr="007656E3">
              <w:rPr>
                <w:rFonts w:eastAsia="DengXian" w:cs="Arial"/>
                <w:kern w:val="2"/>
                <w:sz w:val="20"/>
                <w:szCs w:val="20"/>
                <w:lang w:eastAsia="zh-CN"/>
                <w14:ligatures w14:val="standardContextual"/>
              </w:rPr>
              <w:t xml:space="preserve"> 5.0-1a </w:t>
            </w:r>
          </w:p>
          <w:p w14:paraId="0ABD1E78" w14:textId="77777777" w:rsidR="00BE4F45" w:rsidRPr="007656E3" w:rsidRDefault="00BE4F45" w:rsidP="00BE4F45">
            <w:pPr>
              <w:spacing w:after="120"/>
              <w:jc w:val="both"/>
              <w:rPr>
                <w:bCs/>
                <w:iCs/>
                <w:color w:val="000000" w:themeColor="text1"/>
                <w:sz w:val="20"/>
                <w:szCs w:val="20"/>
                <w:lang w:eastAsia="zh-CN"/>
              </w:rPr>
            </w:pPr>
            <w:r w:rsidRPr="007656E3">
              <w:rPr>
                <w:bCs/>
                <w:iCs/>
                <w:color w:val="000000" w:themeColor="text1"/>
                <w:sz w:val="20"/>
                <w:szCs w:val="20"/>
                <w:lang w:eastAsia="zh-CN"/>
              </w:rPr>
              <w:t xml:space="preserve">For both NW-side model and UE-side model, </w:t>
            </w:r>
          </w:p>
          <w:p w14:paraId="4F5BFEE6" w14:textId="1C88B134" w:rsidR="00CD271D" w:rsidRPr="007656E3" w:rsidRDefault="00BE4F45" w:rsidP="00BE4F45">
            <w:pPr>
              <w:pStyle w:val="ListParagraph"/>
              <w:numPr>
                <w:ilvl w:val="0"/>
                <w:numId w:val="49"/>
              </w:numPr>
              <w:spacing w:after="120" w:line="278" w:lineRule="auto"/>
              <w:jc w:val="both"/>
              <w:rPr>
                <w:bCs/>
                <w:iCs/>
                <w:color w:val="000000" w:themeColor="text1"/>
                <w:sz w:val="20"/>
                <w:szCs w:val="20"/>
                <w:lang w:eastAsia="zh-CN"/>
              </w:rPr>
            </w:pPr>
            <w:r w:rsidRPr="007656E3">
              <w:rPr>
                <w:bCs/>
                <w:iCs/>
                <w:color w:val="000000" w:themeColor="text1"/>
                <w:sz w:val="20"/>
                <w:szCs w:val="20"/>
                <w:lang w:eastAsia="zh-CN"/>
              </w:rPr>
              <w:t xml:space="preserve">extend the </w:t>
            </w:r>
            <w:r w:rsidRPr="007656E3">
              <w:rPr>
                <w:bCs/>
                <w:i/>
                <w:color w:val="000000" w:themeColor="text1"/>
                <w:sz w:val="20"/>
                <w:szCs w:val="20"/>
                <w:lang w:eastAsia="zh-CN"/>
              </w:rPr>
              <w:t>maxNrofNZP-CSI-RS-ResourcesPerSet</w:t>
            </w:r>
            <w:r w:rsidRPr="007656E3">
              <w:rPr>
                <w:bCs/>
                <w:iCs/>
                <w:color w:val="000000" w:themeColor="text1"/>
                <w:sz w:val="20"/>
                <w:szCs w:val="20"/>
                <w:lang w:eastAsia="zh-CN"/>
              </w:rPr>
              <w:t xml:space="preserve"> (i.e., Maximum number of NZP CSI-RS resources per resource set) to 256, subject to UE capability. </w:t>
            </w:r>
          </w:p>
        </w:tc>
      </w:tr>
    </w:tbl>
    <w:p w14:paraId="06111333" w14:textId="77777777" w:rsidR="00CD271D" w:rsidRDefault="00CD271D" w:rsidP="001B05FB">
      <w:pPr>
        <w:rPr>
          <w:highlight w:val="yellow"/>
        </w:rPr>
      </w:pPr>
    </w:p>
    <w:p w14:paraId="67AECE96" w14:textId="4BB12647" w:rsidR="00E41A27" w:rsidRDefault="00BE4F45" w:rsidP="00E41A27">
      <w:r w:rsidRPr="00517CA3">
        <w:t xml:space="preserve">In the </w:t>
      </w:r>
      <w:r w:rsidR="00517CA3">
        <w:t xml:space="preserve">study item </w:t>
      </w:r>
      <w:r w:rsidRPr="00517CA3">
        <w:t>evaluations</w:t>
      </w:r>
      <w:r w:rsidR="00716CC9">
        <w:t xml:space="preserve"> </w:t>
      </w:r>
      <w:r w:rsidR="006A5B8A">
        <w:fldChar w:fldCharType="begin"/>
      </w:r>
      <w:r w:rsidR="006A5B8A">
        <w:instrText xml:space="preserve"> REF _Ref156223556 \n \h </w:instrText>
      </w:r>
      <w:r w:rsidR="006A5B8A">
        <w:fldChar w:fldCharType="separate"/>
      </w:r>
      <w:r w:rsidR="00BE2FA1">
        <w:t>[1]</w:t>
      </w:r>
      <w:r w:rsidR="006A5B8A">
        <w:fldChar w:fldCharType="end"/>
      </w:r>
      <w:r w:rsidRPr="00517CA3">
        <w:t xml:space="preserve">, 256 beams were evaluated </w:t>
      </w:r>
      <w:r w:rsidR="003E0C28" w:rsidRPr="00517CA3">
        <w:t xml:space="preserve">and results indicated that it is possible to predict </w:t>
      </w:r>
      <w:proofErr w:type="gramStart"/>
      <w:r w:rsidR="003E0C28" w:rsidRPr="00517CA3">
        <w:t>top-K</w:t>
      </w:r>
      <w:proofErr w:type="gramEnd"/>
      <w:r w:rsidR="003E0C28" w:rsidRPr="00517CA3">
        <w:t xml:space="preserve"> beams also for this scenario</w:t>
      </w:r>
      <w:r w:rsidR="00E41A27">
        <w:t>.</w:t>
      </w:r>
      <w:r w:rsidR="00E41A27" w:rsidRPr="00E41A27">
        <w:t xml:space="preserve"> </w:t>
      </w:r>
      <w:r w:rsidR="00E41A27">
        <w:t xml:space="preserve">It should also be noted that </w:t>
      </w:r>
      <w:r w:rsidR="00E02955">
        <w:t>future</w:t>
      </w:r>
      <w:r w:rsidR="00E41A27">
        <w:t xml:space="preserve"> </w:t>
      </w:r>
      <w:r w:rsidR="00287A20">
        <w:t>transmission points might</w:t>
      </w:r>
      <w:r w:rsidR="00E41A27">
        <w:t xml:space="preserve"> have hundreds of beams. If the NW </w:t>
      </w:r>
      <w:r w:rsidR="000E071C">
        <w:t>would like to use beam predictions for</w:t>
      </w:r>
      <w:r w:rsidR="00E41A27">
        <w:t xml:space="preserve"> such scenario, it needs to divide its beams into multiple subsets and configure a single associated ID for each subset. The</w:t>
      </w:r>
      <w:r w:rsidR="000E071C">
        <w:t xml:space="preserve"> </w:t>
      </w:r>
      <w:r w:rsidR="00E41A27">
        <w:t>UE then needs to collect data per subset and build a model for each subset, rather than one model for all 256 beams (if extending from 64 to 256 beams).</w:t>
      </w:r>
    </w:p>
    <w:p w14:paraId="38383233" w14:textId="77777777" w:rsidR="00E41A27" w:rsidRDefault="00E41A27" w:rsidP="00E41A27"/>
    <w:p w14:paraId="2F090CAB" w14:textId="5B7F805C" w:rsidR="009745B7" w:rsidRDefault="00E41A27" w:rsidP="00CB259D">
      <w:r>
        <w:lastRenderedPageBreak/>
        <w:t>From both the NW and UE perspectives, it would be preferable to extend the resource set to 256 beams to reduce the need to divide into different subsets and train multiple models. Another solution could involve an associated ID being valid for multiple resource sets. This would require the UE inference report to include both the best resource set index and the best beam within that resource set. Therefore, extending to 256 beams should be a more straightforward solution.</w:t>
      </w:r>
    </w:p>
    <w:p w14:paraId="60919303" w14:textId="77777777" w:rsidR="00CB259D" w:rsidRPr="00517CA3" w:rsidRDefault="00CB259D" w:rsidP="00CB259D"/>
    <w:p w14:paraId="6B74075F" w14:textId="1A19061C" w:rsidR="009745B7" w:rsidRPr="00517CA3" w:rsidRDefault="00517CA3" w:rsidP="00517CA3">
      <w:pPr>
        <w:pStyle w:val="Proposal"/>
        <w:rPr>
          <w:lang w:val="en-GB" w:eastAsia="ja-JP"/>
        </w:rPr>
      </w:pPr>
      <w:bookmarkStart w:id="38" w:name="_Toc197698871"/>
      <w:r w:rsidRPr="00517CA3">
        <w:rPr>
          <w:lang w:val="en-GB" w:eastAsia="ja-JP"/>
        </w:rPr>
        <w:t>For both NW-side model and UE-side model, extend the maxNrofNZP-CSI-RS-ResourcesPerSet (i.e., Maximum number of NZP CSI-RS resources per resource set) to 256, subject to UE capability.</w:t>
      </w:r>
      <w:bookmarkEnd w:id="38"/>
    </w:p>
    <w:p w14:paraId="5B3F8AB6" w14:textId="20C91B92" w:rsidR="006D16C2" w:rsidRPr="004E40EC" w:rsidRDefault="004E40EC" w:rsidP="00523BE8">
      <w:pPr>
        <w:pStyle w:val="Heading1"/>
      </w:pPr>
      <w:bookmarkStart w:id="39" w:name="_Ref196831865"/>
      <w:r w:rsidRPr="004E40EC">
        <w:t>Inference result report for UE-sided model</w:t>
      </w:r>
      <w:bookmarkEnd w:id="39"/>
    </w:p>
    <w:p w14:paraId="0260DCF7" w14:textId="0BD73F89" w:rsidR="009148E1" w:rsidRDefault="00B66DD2" w:rsidP="00523BE8">
      <w:pPr>
        <w:jc w:val="both"/>
        <w:rPr>
          <w:lang w:val="en-GB" w:eastAsia="ja-JP"/>
        </w:rPr>
      </w:pPr>
      <w:r w:rsidRPr="00B66DD2">
        <w:rPr>
          <w:lang w:val="en-GB" w:eastAsia="ja-JP"/>
        </w:rPr>
        <w:t xml:space="preserve">Once </w:t>
      </w:r>
      <w:r>
        <w:rPr>
          <w:lang w:val="en-GB" w:eastAsia="ja-JP"/>
        </w:rPr>
        <w:t xml:space="preserve">a </w:t>
      </w:r>
      <w:r w:rsidRPr="00B66DD2">
        <w:rPr>
          <w:lang w:val="en-GB" w:eastAsia="ja-JP"/>
        </w:rPr>
        <w:t xml:space="preserve">UE is configured with an AI/ML model/functionality, then the UE is expected to report the requested radio measurement predictions to the NW via UCI. There are situations where the UE could fail to provide the requested </w:t>
      </w:r>
      <w:proofErr w:type="gramStart"/>
      <w:r w:rsidRPr="00B66DD2">
        <w:rPr>
          <w:lang w:val="en-GB" w:eastAsia="ja-JP"/>
        </w:rPr>
        <w:t>reports, or</w:t>
      </w:r>
      <w:proofErr w:type="gramEnd"/>
      <w:r w:rsidRPr="00B66DD2">
        <w:rPr>
          <w:lang w:val="en-GB" w:eastAsia="ja-JP"/>
        </w:rPr>
        <w:t xml:space="preserve"> even would want to request the NW to deactivate the AL/ML model/functionality due to performance issues. </w:t>
      </w:r>
      <w:r w:rsidR="009148E1" w:rsidRPr="00B66DD2">
        <w:rPr>
          <w:lang w:val="en-GB" w:eastAsia="ja-JP"/>
        </w:rPr>
        <w:t xml:space="preserve">RAN2 </w:t>
      </w:r>
      <w:r w:rsidR="009148E1">
        <w:rPr>
          <w:lang w:val="en-GB" w:eastAsia="ja-JP"/>
        </w:rPr>
        <w:t xml:space="preserve">for example </w:t>
      </w:r>
      <w:r w:rsidR="009148E1" w:rsidRPr="00B66DD2">
        <w:rPr>
          <w:lang w:val="en-GB" w:eastAsia="ja-JP"/>
        </w:rPr>
        <w:t xml:space="preserve">made the following agreement in RAN2#128. </w:t>
      </w:r>
    </w:p>
    <w:p w14:paraId="153D8CA0" w14:textId="77777777" w:rsidR="009148E1" w:rsidRDefault="009148E1" w:rsidP="00523BE8">
      <w:pPr>
        <w:jc w:val="both"/>
        <w:rPr>
          <w:lang w:val="en-GB" w:eastAsia="ja-JP"/>
        </w:rPr>
      </w:pPr>
    </w:p>
    <w:tbl>
      <w:tblPr>
        <w:tblStyle w:val="TableGrid"/>
        <w:tblW w:w="0" w:type="auto"/>
        <w:tblLook w:val="04A0" w:firstRow="1" w:lastRow="0" w:firstColumn="1" w:lastColumn="0" w:noHBand="0" w:noVBand="1"/>
      </w:tblPr>
      <w:tblGrid>
        <w:gridCol w:w="9629"/>
      </w:tblGrid>
      <w:tr w:rsidR="009148E1" w:rsidRPr="00C06F0C" w14:paraId="77164A46" w14:textId="77777777" w:rsidTr="009148E1">
        <w:tc>
          <w:tcPr>
            <w:tcW w:w="9629" w:type="dxa"/>
          </w:tcPr>
          <w:p w14:paraId="772355F5" w14:textId="77777777" w:rsidR="009148E1" w:rsidRPr="00523BE8" w:rsidRDefault="009148E1" w:rsidP="00523BE8">
            <w:pPr>
              <w:jc w:val="both"/>
              <w:rPr>
                <w:sz w:val="20"/>
                <w:szCs w:val="20"/>
                <w:lang w:val="en-GB" w:eastAsia="ja-JP"/>
              </w:rPr>
            </w:pPr>
            <w:r w:rsidRPr="00523BE8">
              <w:rPr>
                <w:highlight w:val="green"/>
                <w:lang w:val="en-GB" w:eastAsia="ja-JP"/>
              </w:rPr>
              <w:t>Agreements</w:t>
            </w:r>
          </w:p>
          <w:p w14:paraId="21A581BB" w14:textId="77777777" w:rsidR="009148E1" w:rsidRPr="00523BE8" w:rsidRDefault="009148E1" w:rsidP="00523BE8">
            <w:pPr>
              <w:jc w:val="both"/>
              <w:rPr>
                <w:sz w:val="20"/>
                <w:szCs w:val="20"/>
                <w:lang w:val="en-GB" w:eastAsia="ja-JP"/>
              </w:rPr>
            </w:pPr>
            <w:r w:rsidRPr="00C06F0C">
              <w:rPr>
                <w:lang w:val="en-GB" w:eastAsia="ja-JP"/>
              </w:rPr>
              <w:t>1.</w:t>
            </w:r>
            <w:r w:rsidRPr="00C06F0C">
              <w:rPr>
                <w:lang w:val="en-GB" w:eastAsia="ja-JP"/>
              </w:rPr>
              <w:tab/>
              <w:t xml:space="preserve">When a functionality configured by the network to be reported via UAI, becomes from non-applicable to applicable, the UE can </w:t>
            </w:r>
            <w:proofErr w:type="gramStart"/>
            <w:r w:rsidRPr="00C06F0C">
              <w:rPr>
                <w:lang w:val="en-GB" w:eastAsia="ja-JP"/>
              </w:rPr>
              <w:t>reports</w:t>
            </w:r>
            <w:proofErr w:type="gramEnd"/>
            <w:r w:rsidRPr="00C06F0C">
              <w:rPr>
                <w:lang w:val="en-GB" w:eastAsia="ja-JP"/>
              </w:rPr>
              <w:t xml:space="preserve"> it to the network.   FFS detailed design</w:t>
            </w:r>
          </w:p>
          <w:p w14:paraId="50B2D15A" w14:textId="618D0030" w:rsidR="009148E1" w:rsidRPr="00523BE8" w:rsidRDefault="009148E1" w:rsidP="00523BE8">
            <w:pPr>
              <w:jc w:val="both"/>
              <w:rPr>
                <w:sz w:val="20"/>
                <w:szCs w:val="20"/>
                <w:lang w:val="en-GB" w:eastAsia="ja-JP"/>
              </w:rPr>
            </w:pPr>
            <w:r w:rsidRPr="00C06F0C">
              <w:rPr>
                <w:lang w:val="en-GB" w:eastAsia="ja-JP"/>
              </w:rPr>
              <w:t>2.</w:t>
            </w:r>
            <w:r w:rsidRPr="00C06F0C">
              <w:rPr>
                <w:lang w:val="en-GB" w:eastAsia="ja-JP"/>
              </w:rPr>
              <w:tab/>
              <w:t>When a functionality becomes non-applicable the UE doesn’t autonomously deactivate. NW is expected to deactivate active functionality when it receives report from UE that it is non-applicable.</w:t>
            </w:r>
          </w:p>
        </w:tc>
      </w:tr>
    </w:tbl>
    <w:p w14:paraId="69494B78" w14:textId="77777777" w:rsidR="00B66DD2" w:rsidRPr="00B66DD2" w:rsidRDefault="00B66DD2" w:rsidP="00523BE8">
      <w:pPr>
        <w:jc w:val="both"/>
        <w:rPr>
          <w:lang w:val="en-GB" w:eastAsia="ja-JP"/>
        </w:rPr>
      </w:pPr>
    </w:p>
    <w:p w14:paraId="2AC292CA" w14:textId="1CBDEE70" w:rsidR="00B66DD2" w:rsidRDefault="00B66DD2" w:rsidP="00523BE8">
      <w:pPr>
        <w:jc w:val="both"/>
        <w:rPr>
          <w:lang w:val="en-GB" w:eastAsia="ja-JP"/>
        </w:rPr>
      </w:pPr>
      <w:r w:rsidRPr="00B66DD2">
        <w:rPr>
          <w:lang w:val="en-GB" w:eastAsia="ja-JP"/>
        </w:rPr>
        <w:t xml:space="preserve">The agreement indicates that the UE may report non-applicability of the AI/ML functionality (equivalent to the UE not being able to generate reliable predictions anymore) using RRC signalling and then expecting the NW to deactivate the functionality in response. Using RRC </w:t>
      </w:r>
      <w:r w:rsidR="002118AB" w:rsidRPr="00B66DD2">
        <w:rPr>
          <w:lang w:val="en-GB" w:eastAsia="ja-JP"/>
        </w:rPr>
        <w:t>signalling</w:t>
      </w:r>
      <w:r w:rsidRPr="00B66DD2">
        <w:rPr>
          <w:lang w:val="en-GB" w:eastAsia="ja-JP"/>
        </w:rPr>
        <w:t xml:space="preserve"> to deactivate the AI/ML functionality has some drawbacks that should be addressed. First, RRC signalling may introduce delays (for requesting resources to send the request to the NW and </w:t>
      </w:r>
      <w:r w:rsidR="002118AB" w:rsidRPr="00B66DD2">
        <w:rPr>
          <w:lang w:val="en-GB" w:eastAsia="ja-JP"/>
        </w:rPr>
        <w:t>signalling</w:t>
      </w:r>
      <w:r w:rsidRPr="00B66DD2">
        <w:rPr>
          <w:lang w:val="en-GB" w:eastAsia="ja-JP"/>
        </w:rPr>
        <w:t xml:space="preserve"> to the UE to deactivate the feature) which in turn may degrade the performance, since during these delays the prediction (also called inference) reports received from the UE are not accurate or could not be trusted. </w:t>
      </w:r>
      <w:r w:rsidR="009148E1">
        <w:rPr>
          <w:lang w:val="en-GB" w:eastAsia="ja-JP"/>
        </w:rPr>
        <w:t xml:space="preserve">Secondly, </w:t>
      </w:r>
      <w:r w:rsidRPr="00B66DD2">
        <w:rPr>
          <w:lang w:val="en-GB" w:eastAsia="ja-JP"/>
        </w:rPr>
        <w:t xml:space="preserve">the UE </w:t>
      </w:r>
      <w:r w:rsidR="009148E1">
        <w:rPr>
          <w:lang w:val="en-GB" w:eastAsia="ja-JP"/>
        </w:rPr>
        <w:t xml:space="preserve">might </w:t>
      </w:r>
      <w:r w:rsidRPr="00B66DD2">
        <w:rPr>
          <w:lang w:val="en-GB" w:eastAsia="ja-JP"/>
        </w:rPr>
        <w:t xml:space="preserve">temporarily not </w:t>
      </w:r>
      <w:r w:rsidR="009148E1">
        <w:rPr>
          <w:lang w:val="en-GB" w:eastAsia="ja-JP"/>
        </w:rPr>
        <w:t xml:space="preserve">be </w:t>
      </w:r>
      <w:r w:rsidRPr="00B66DD2">
        <w:rPr>
          <w:lang w:val="en-GB" w:eastAsia="ja-JP"/>
        </w:rPr>
        <w:t xml:space="preserve">able to provide the requested prediction report. In such cases, the UE </w:t>
      </w:r>
      <w:r w:rsidR="009148E1" w:rsidRPr="00B66DD2">
        <w:rPr>
          <w:lang w:val="en-GB" w:eastAsia="ja-JP"/>
        </w:rPr>
        <w:t>behaviour</w:t>
      </w:r>
      <w:r w:rsidRPr="00B66DD2">
        <w:rPr>
          <w:lang w:val="en-GB" w:eastAsia="ja-JP"/>
        </w:rPr>
        <w:t xml:space="preserve"> should be defined so that the NW can correctly interpret the received inference results, without necessarily deactivating completely the AI/ML functionality.</w:t>
      </w:r>
      <w:r w:rsidR="00B03750">
        <w:rPr>
          <w:lang w:val="en-GB" w:eastAsia="ja-JP"/>
        </w:rPr>
        <w:t xml:space="preserve"> </w:t>
      </w:r>
      <w:r w:rsidR="007C4CC5">
        <w:t xml:space="preserve">Since the support for UE reporting a probability of being a top 1 beam which could have mitigated this issue is not expected to be standardized during Rel-19, </w:t>
      </w:r>
      <w:r w:rsidR="00B03750">
        <w:rPr>
          <w:lang w:val="en-GB" w:eastAsia="ja-JP"/>
        </w:rPr>
        <w:t xml:space="preserve">RAN1 should </w:t>
      </w:r>
      <w:r w:rsidR="007C4CC5">
        <w:rPr>
          <w:lang w:val="en-GB" w:eastAsia="ja-JP"/>
        </w:rPr>
        <w:t>at least</w:t>
      </w:r>
      <w:r w:rsidR="00B03750">
        <w:rPr>
          <w:lang w:val="en-GB" w:eastAsia="ja-JP"/>
        </w:rPr>
        <w:t xml:space="preserve"> introduce support for an </w:t>
      </w:r>
      <w:r w:rsidR="00B03750" w:rsidRPr="00B03750">
        <w:rPr>
          <w:lang w:val="en-GB" w:eastAsia="ja-JP"/>
        </w:rPr>
        <w:t xml:space="preserve">indication in the </w:t>
      </w:r>
      <w:r w:rsidR="00B03750">
        <w:rPr>
          <w:lang w:val="en-GB" w:eastAsia="ja-JP"/>
        </w:rPr>
        <w:t>UCI</w:t>
      </w:r>
      <w:r w:rsidR="00B03750" w:rsidRPr="00B03750">
        <w:rPr>
          <w:lang w:val="en-GB" w:eastAsia="ja-JP"/>
        </w:rPr>
        <w:t xml:space="preserve"> indicating </w:t>
      </w:r>
      <w:r w:rsidR="00B03750">
        <w:rPr>
          <w:lang w:val="en-GB" w:eastAsia="ja-JP"/>
        </w:rPr>
        <w:t xml:space="preserve">if </w:t>
      </w:r>
      <w:r w:rsidR="00B03750" w:rsidRPr="00B03750">
        <w:rPr>
          <w:lang w:val="en-GB" w:eastAsia="ja-JP"/>
        </w:rPr>
        <w:t xml:space="preserve">the inference report (i.e. AI/ML prediction report) </w:t>
      </w:r>
      <w:r w:rsidR="00B03750">
        <w:rPr>
          <w:lang w:val="en-GB" w:eastAsia="ja-JP"/>
        </w:rPr>
        <w:t>is</w:t>
      </w:r>
      <w:r w:rsidR="00B03750" w:rsidRPr="00B03750">
        <w:rPr>
          <w:lang w:val="en-GB" w:eastAsia="ja-JP"/>
        </w:rPr>
        <w:t xml:space="preserve"> invalid</w:t>
      </w:r>
      <w:r w:rsidR="00B03750">
        <w:rPr>
          <w:lang w:val="en-GB" w:eastAsia="ja-JP"/>
        </w:rPr>
        <w:t xml:space="preserve"> </w:t>
      </w:r>
      <w:r w:rsidR="00B03750" w:rsidRPr="00B03750">
        <w:rPr>
          <w:lang w:val="en-GB" w:eastAsia="ja-JP"/>
        </w:rPr>
        <w:t>or inaccurate</w:t>
      </w:r>
      <w:r w:rsidR="00B03750">
        <w:rPr>
          <w:lang w:val="en-GB" w:eastAsia="ja-JP"/>
        </w:rPr>
        <w:t xml:space="preserve">. </w:t>
      </w:r>
    </w:p>
    <w:p w14:paraId="427755FF" w14:textId="77777777" w:rsidR="00B03750" w:rsidRDefault="00B03750" w:rsidP="00B66DD2">
      <w:pPr>
        <w:rPr>
          <w:lang w:val="en-GB" w:eastAsia="ja-JP"/>
        </w:rPr>
      </w:pPr>
    </w:p>
    <w:p w14:paraId="459002D3" w14:textId="55169113" w:rsidR="00BE26DD" w:rsidRPr="00724BDD" w:rsidRDefault="00B03750" w:rsidP="00724BDD">
      <w:pPr>
        <w:pStyle w:val="Proposal"/>
        <w:rPr>
          <w:lang w:val="en-GB" w:eastAsia="ja-JP"/>
        </w:rPr>
      </w:pPr>
      <w:bookmarkStart w:id="40" w:name="_Toc197698872"/>
      <w:r>
        <w:rPr>
          <w:lang w:val="en-GB"/>
        </w:rPr>
        <w:t xml:space="preserve">For the UE-sided inference result report, </w:t>
      </w:r>
      <w:r w:rsidR="00C21AC5">
        <w:rPr>
          <w:lang w:val="en-GB"/>
        </w:rPr>
        <w:t>support</w:t>
      </w:r>
      <w:r>
        <w:rPr>
          <w:lang w:val="en-GB"/>
        </w:rPr>
        <w:t xml:space="preserve"> UE indicat</w:t>
      </w:r>
      <w:r w:rsidR="0037534C">
        <w:rPr>
          <w:lang w:val="en-GB"/>
        </w:rPr>
        <w:t>ing</w:t>
      </w:r>
      <w:r>
        <w:rPr>
          <w:lang w:val="en-GB"/>
        </w:rPr>
        <w:t xml:space="preserve"> </w:t>
      </w:r>
      <w:r w:rsidR="0024087E">
        <w:rPr>
          <w:lang w:val="en-GB"/>
        </w:rPr>
        <w:t xml:space="preserve">in UCI </w:t>
      </w:r>
      <w:r>
        <w:rPr>
          <w:lang w:val="en-GB"/>
        </w:rPr>
        <w:t xml:space="preserve">if the </w:t>
      </w:r>
      <w:r w:rsidR="00654863">
        <w:rPr>
          <w:lang w:val="en-GB"/>
        </w:rPr>
        <w:t>inference result report is inaccurate/</w:t>
      </w:r>
      <w:r w:rsidR="00B41761">
        <w:rPr>
          <w:lang w:val="en-GB"/>
        </w:rPr>
        <w:t>invalid (e.g.</w:t>
      </w:r>
      <w:r w:rsidR="00B41761" w:rsidRPr="00B41761">
        <w:rPr>
          <w:lang w:val="en-GB"/>
        </w:rPr>
        <w:t xml:space="preserve"> setting the CRI</w:t>
      </w:r>
      <w:r w:rsidR="009977B1">
        <w:rPr>
          <w:lang w:val="en-GB"/>
        </w:rPr>
        <w:t xml:space="preserve"> or </w:t>
      </w:r>
      <w:r w:rsidR="00B41761" w:rsidRPr="00B41761">
        <w:rPr>
          <w:lang w:val="en-GB"/>
        </w:rPr>
        <w:t xml:space="preserve">SSB-RI to a certain </w:t>
      </w:r>
      <w:r w:rsidR="005B6E2A">
        <w:rPr>
          <w:lang w:val="en-GB"/>
        </w:rPr>
        <w:t>“dummy”</w:t>
      </w:r>
      <w:r w:rsidR="005B6E2A" w:rsidRPr="00B41761">
        <w:rPr>
          <w:lang w:val="en-GB"/>
        </w:rPr>
        <w:t xml:space="preserve"> </w:t>
      </w:r>
      <w:r w:rsidR="00B41761" w:rsidRPr="00B41761">
        <w:rPr>
          <w:lang w:val="en-GB"/>
        </w:rPr>
        <w:t>value</w:t>
      </w:r>
      <w:r w:rsidR="00B41761">
        <w:rPr>
          <w:lang w:val="en-GB"/>
        </w:rPr>
        <w:t>)</w:t>
      </w:r>
      <w:bookmarkEnd w:id="40"/>
    </w:p>
    <w:p w14:paraId="6C50D15E" w14:textId="77777777" w:rsidR="00D26B8C" w:rsidRPr="00D26B8C" w:rsidRDefault="00D26B8C" w:rsidP="0089313D">
      <w:pPr>
        <w:rPr>
          <w:lang w:val="en-GB"/>
        </w:rPr>
      </w:pPr>
    </w:p>
    <w:p w14:paraId="560B8434" w14:textId="3CD140D6" w:rsidR="00921914" w:rsidRPr="00CA4E33" w:rsidRDefault="00151525" w:rsidP="00921914">
      <w:pPr>
        <w:pStyle w:val="Heading1"/>
      </w:pPr>
      <w:bookmarkStart w:id="41" w:name="_Toc158732224"/>
      <w:bookmarkStart w:id="42" w:name="_Toc158732233"/>
      <w:bookmarkStart w:id="43" w:name="_Toc158803053"/>
      <w:bookmarkEnd w:id="41"/>
      <w:bookmarkEnd w:id="42"/>
      <w:bookmarkEnd w:id="43"/>
      <w:r>
        <w:t>Performance monitoring</w:t>
      </w:r>
      <w:r w:rsidR="00EC6F78">
        <w:t xml:space="preserve"> of UE-sided model</w:t>
      </w:r>
    </w:p>
    <w:p w14:paraId="10D8C83D" w14:textId="25F74C0C" w:rsidR="006D3F20" w:rsidRDefault="00C82D93" w:rsidP="00C82D93">
      <w:r>
        <w:t>The monitoring is linked to an inference configuration (or vice versa) according to the RAN1 agreements, how a monitoring and inference configuration is triggered is an open issue.</w:t>
      </w:r>
      <w:r w:rsidR="00F66AF5">
        <w:t xml:space="preserve"> </w:t>
      </w:r>
      <w:r>
        <w:t>One solution is to activate them in separate messages according to existing standard, however, this can lead to unnecessary high signaling overhead since the two configurations are linked.</w:t>
      </w:r>
      <w:r w:rsidR="00F66AF5">
        <w:t xml:space="preserve"> Another solution </w:t>
      </w:r>
      <w:r w:rsidR="00F66AF5" w:rsidRPr="00F66AF5">
        <w:t xml:space="preserve">is to use a single DCI/MAC-CE message to both activate the inference and the monitoring resource for enabling the UE to calculate the performance of its AI/ML model. This leads to reduced </w:t>
      </w:r>
      <w:r w:rsidR="00256294" w:rsidRPr="00F66AF5">
        <w:t>signaling</w:t>
      </w:r>
      <w:r w:rsidR="00F66AF5" w:rsidRPr="00F66AF5">
        <w:t xml:space="preserve"> overhead on the control channel</w:t>
      </w:r>
      <w:r w:rsidR="00205F54">
        <w:t>, it also mitigates timing related issues since they are triggered in the same message</w:t>
      </w:r>
      <w:r w:rsidR="00F66AF5" w:rsidRPr="00F66AF5">
        <w:t>.</w:t>
      </w:r>
    </w:p>
    <w:p w14:paraId="3EF30B47" w14:textId="77777777" w:rsidR="00C82D93" w:rsidRDefault="00C82D93" w:rsidP="00C82D93">
      <w:pPr>
        <w:rPr>
          <w:highlight w:val="yellow"/>
        </w:rPr>
      </w:pPr>
    </w:p>
    <w:p w14:paraId="30F969E1" w14:textId="1FCC5EC5" w:rsidR="000F267B" w:rsidRPr="00462EE1" w:rsidRDefault="006C067F" w:rsidP="008F6E98">
      <w:pPr>
        <w:pStyle w:val="Proposal"/>
        <w:rPr>
          <w:lang w:val="en-GB"/>
        </w:rPr>
      </w:pPr>
      <w:bookmarkStart w:id="44" w:name="_Toc197698873"/>
      <w:r>
        <w:rPr>
          <w:lang w:val="en-GB"/>
        </w:rPr>
        <w:t>For UE-sided</w:t>
      </w:r>
      <w:r w:rsidR="007A7020">
        <w:rPr>
          <w:lang w:val="en-GB"/>
        </w:rPr>
        <w:t xml:space="preserve"> performance monitoring, </w:t>
      </w:r>
      <w:r w:rsidR="00B04135">
        <w:rPr>
          <w:lang w:val="en-GB"/>
        </w:rPr>
        <w:t xml:space="preserve">for semi-persistent </w:t>
      </w:r>
      <w:r w:rsidR="005C186E">
        <w:rPr>
          <w:lang w:val="en-GB"/>
        </w:rPr>
        <w:t xml:space="preserve">CSI </w:t>
      </w:r>
      <w:r w:rsidR="00CF0666">
        <w:rPr>
          <w:lang w:val="en-GB"/>
        </w:rPr>
        <w:t xml:space="preserve">report </w:t>
      </w:r>
      <w:r w:rsidR="00B04135">
        <w:rPr>
          <w:lang w:val="en-GB"/>
        </w:rPr>
        <w:t>configuration</w:t>
      </w:r>
      <w:r w:rsidR="00CF0666">
        <w:rPr>
          <w:lang w:val="en-GB"/>
        </w:rPr>
        <w:t xml:space="preserve">, </w:t>
      </w:r>
      <w:r w:rsidR="007A7020">
        <w:t xml:space="preserve">support </w:t>
      </w:r>
      <w:r w:rsidR="00D2542E">
        <w:t xml:space="preserve">joint </w:t>
      </w:r>
      <w:r w:rsidR="00F66AF5">
        <w:t>activati</w:t>
      </w:r>
      <w:r w:rsidR="00D2542E">
        <w:t xml:space="preserve">on of </w:t>
      </w:r>
      <w:r w:rsidR="006D3F20">
        <w:t xml:space="preserve">the </w:t>
      </w:r>
      <w:r w:rsidR="00475334">
        <w:t xml:space="preserve">monitoring and linked inference </w:t>
      </w:r>
      <w:r w:rsidR="005C186E">
        <w:t xml:space="preserve">CSI report </w:t>
      </w:r>
      <w:r w:rsidR="00475334">
        <w:t>configuration</w:t>
      </w:r>
      <w:r w:rsidR="00BE7190">
        <w:t>.</w:t>
      </w:r>
      <w:bookmarkEnd w:id="44"/>
      <w:r w:rsidR="00475334">
        <w:t xml:space="preserve"> </w:t>
      </w:r>
    </w:p>
    <w:p w14:paraId="7964B5CF" w14:textId="77777777" w:rsidR="007E358C" w:rsidRDefault="007E358C" w:rsidP="007E358C">
      <w:pPr>
        <w:pStyle w:val="Heading1"/>
      </w:pPr>
      <w:r>
        <w:lastRenderedPageBreak/>
        <w:t xml:space="preserve">Beam Indication Enhancements </w:t>
      </w:r>
    </w:p>
    <w:p w14:paraId="115A106F" w14:textId="3B9A86D4" w:rsidR="007E358C" w:rsidRPr="00522D62" w:rsidRDefault="007E358C" w:rsidP="00ED0FC0">
      <w:pPr>
        <w:jc w:val="both"/>
      </w:pPr>
      <w:r>
        <w:t xml:space="preserve">In existing P2 </w:t>
      </w:r>
      <w:r w:rsidRPr="00522D62">
        <w:t>procedure</w:t>
      </w:r>
      <w:r>
        <w:t xml:space="preserve">, for </w:t>
      </w:r>
      <w:r w:rsidRPr="00522D62">
        <w:t xml:space="preserve">example </w:t>
      </w:r>
      <w:r>
        <w:t>when</w:t>
      </w:r>
      <w:r w:rsidRPr="00522D62">
        <w:t xml:space="preserve"> using hierarchical beamforming </w:t>
      </w:r>
      <w:r>
        <w:t>in left figure below</w:t>
      </w:r>
      <w:r w:rsidRPr="00522D62">
        <w:t>, the NW ha</w:t>
      </w:r>
      <w:r>
        <w:t>s</w:t>
      </w:r>
      <w:r w:rsidRPr="00522D62">
        <w:t xml:space="preserve"> a limited</w:t>
      </w:r>
      <w:r>
        <w:t xml:space="preserve"> number of narrow beam measurement combinations during P2</w:t>
      </w:r>
      <w:r w:rsidR="008E3609">
        <w:t xml:space="preserve"> due to limitations in the number of </w:t>
      </w:r>
      <w:r w:rsidR="008E3609" w:rsidRPr="00522D62">
        <w:t>aPeriodicTriggerStates</w:t>
      </w:r>
      <w:r>
        <w:t xml:space="preserve">. </w:t>
      </w:r>
      <w:r w:rsidR="008E3609">
        <w:t xml:space="preserve">The </w:t>
      </w:r>
      <w:r>
        <w:t xml:space="preserve">NW can </w:t>
      </w:r>
      <w:r w:rsidR="008E3609">
        <w:t xml:space="preserve">only </w:t>
      </w:r>
      <w:r>
        <w:t xml:space="preserve">configure a limited set of </w:t>
      </w:r>
      <w:r w:rsidRPr="00522D62">
        <w:t>aPeriodicTriggerStates to enable UE to measure the narrow beams within each wide beam</w:t>
      </w:r>
      <w:r>
        <w:t xml:space="preserve">, where the main difference of the </w:t>
      </w:r>
      <w:r w:rsidRPr="00522D62">
        <w:t xml:space="preserve">aPeriodicTriggerStates </w:t>
      </w:r>
      <w:r>
        <w:t xml:space="preserve">is the qcl-info for each state. </w:t>
      </w:r>
    </w:p>
    <w:p w14:paraId="473536BC" w14:textId="77777777" w:rsidR="007E358C" w:rsidRPr="00522D62" w:rsidRDefault="007E358C" w:rsidP="007E358C">
      <w:r w:rsidRPr="00522D62">
        <w:rPr>
          <w:noProof/>
        </w:rPr>
        <mc:AlternateContent>
          <mc:Choice Requires="wpg">
            <w:drawing>
              <wp:anchor distT="0" distB="0" distL="114300" distR="114300" simplePos="0" relativeHeight="251658240" behindDoc="0" locked="0" layoutInCell="1" allowOverlap="1" wp14:anchorId="240A2FFB" wp14:editId="35DF7591">
                <wp:simplePos x="0" y="0"/>
                <wp:positionH relativeFrom="column">
                  <wp:posOffset>-40640</wp:posOffset>
                </wp:positionH>
                <wp:positionV relativeFrom="paragraph">
                  <wp:posOffset>305435</wp:posOffset>
                </wp:positionV>
                <wp:extent cx="6140344" cy="2219960"/>
                <wp:effectExtent l="0" t="0" r="0" b="2540"/>
                <wp:wrapTopAndBottom/>
                <wp:docPr id="449617531" name="Group 449617531"/>
                <wp:cNvGraphicFramePr/>
                <a:graphic xmlns:a="http://schemas.openxmlformats.org/drawingml/2006/main">
                  <a:graphicData uri="http://schemas.microsoft.com/office/word/2010/wordprocessingGroup">
                    <wpg:wgp>
                      <wpg:cNvGrpSpPr/>
                      <wpg:grpSpPr>
                        <a:xfrm>
                          <a:off x="0" y="0"/>
                          <a:ext cx="6140344" cy="2219960"/>
                          <a:chOff x="182" y="172637"/>
                          <a:chExt cx="6141221" cy="2220425"/>
                        </a:xfrm>
                      </wpg:grpSpPr>
                      <pic:pic xmlns:pic="http://schemas.openxmlformats.org/drawingml/2006/picture">
                        <pic:nvPicPr>
                          <pic:cNvPr id="1200019652" name="Picture 1"/>
                          <pic:cNvPicPr>
                            <a:picLocks noChangeAspect="1"/>
                          </pic:cNvPicPr>
                        </pic:nvPicPr>
                        <pic:blipFill>
                          <a:blip r:embed="rId13">
                            <a:extLst>
                              <a:ext uri="{28A0092B-C50C-407E-A947-70E740481C1C}">
                                <a14:useLocalDpi xmlns:a14="http://schemas.microsoft.com/office/drawing/2010/main" val="0"/>
                              </a:ext>
                            </a:extLst>
                          </a:blip>
                          <a:srcRect/>
                          <a:stretch/>
                        </pic:blipFill>
                        <pic:spPr>
                          <a:xfrm>
                            <a:off x="182" y="172637"/>
                            <a:ext cx="4985620" cy="1717905"/>
                          </a:xfrm>
                          <a:prstGeom prst="rect">
                            <a:avLst/>
                          </a:prstGeom>
                        </pic:spPr>
                      </pic:pic>
                      <wps:wsp>
                        <wps:cNvPr id="1331927239" name="Text Box 1"/>
                        <wps:cNvSpPr txBox="1"/>
                        <wps:spPr>
                          <a:xfrm>
                            <a:off x="40087" y="1925604"/>
                            <a:ext cx="6101316" cy="467458"/>
                          </a:xfrm>
                          <a:prstGeom prst="rect">
                            <a:avLst/>
                          </a:prstGeom>
                          <a:solidFill>
                            <a:prstClr val="white"/>
                          </a:solidFill>
                          <a:ln>
                            <a:noFill/>
                          </a:ln>
                        </wps:spPr>
                        <wps:txbx>
                          <w:txbxContent>
                            <w:p w14:paraId="6C3CF3DF" w14:textId="455AB74A" w:rsidR="007E358C" w:rsidRPr="003D1EFC" w:rsidRDefault="007E358C" w:rsidP="007E358C">
                              <w:pPr>
                                <w:pStyle w:val="Caption"/>
                              </w:pPr>
                              <w:r>
                                <w:t xml:space="preserve">Figure </w:t>
                              </w:r>
                              <w:r>
                                <w:fldChar w:fldCharType="begin"/>
                              </w:r>
                              <w:r>
                                <w:instrText xml:space="preserve"> SEQ Figure \* ARABIC </w:instrText>
                              </w:r>
                              <w:r>
                                <w:fldChar w:fldCharType="separate"/>
                              </w:r>
                              <w:r w:rsidR="00733A1C">
                                <w:rPr>
                                  <w:noProof/>
                                </w:rPr>
                                <w:t>2</w:t>
                              </w:r>
                              <w:r>
                                <w:fldChar w:fldCharType="end"/>
                              </w:r>
                              <w:r>
                                <w:t xml:space="preserve">: The large number of possible Top-K configurations with AI/ML is complex for NW to configure using legacy CSI framework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40A2FFB" id="Group 449617531" o:spid="_x0000_s1026" style="position:absolute;margin-left:-3.2pt;margin-top:24.05pt;width:483.5pt;height:174.8pt;z-index:251658240;mso-width-relative:margin;mso-height-relative:margin" coordorigin="1,1726" coordsize="61412,22204" o:gfxdata="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1;top:1726;width:49857;height:1717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">
                  <v:imagedata r:id="rId14" o:title=""/>
                </v:shape>
                <v:shapetype id="_x0000_t202" coordsize="21600,21600" o:spt="202" path="m,l,21600r21600,l21600,xe">
                  <v:stroke joinstyle="miter"/>
                  <v:path gradientshapeok="t" o:connecttype="rect"/>
                </v:shapetype>
                <v:shape id="Text Box 1" o:spid="_x0000_s1028" type="#_x0000_t202" style="position:absolute;left:400;top:19256;width:61014;height:46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" stroked="f">
                  <v:textbox style="mso-fit-shape-to-text:t" inset="0,0,0,0">
                    <w:txbxContent>
                      <w:p w14:paraId="6C3CF3DF" w14:textId="455AB74A" w:rsidR="007E358C" w:rsidRPr="003D1EFC" w:rsidRDefault="007E358C" w:rsidP="007E358C">
                        <w:pPr>
                          <w:pStyle w:val="Caption"/>
                        </w:pPr>
                        <w:r>
                          <w:t xml:space="preserve">Figure </w:t>
                        </w:r>
                        <w:r>
                          <w:fldChar w:fldCharType="begin"/>
                        </w:r>
                        <w:r>
                          <w:instrText xml:space="preserve"> SEQ Figure \* ARABIC </w:instrText>
                        </w:r>
                        <w:r>
                          <w:fldChar w:fldCharType="separate"/>
                        </w:r>
                        <w:r w:rsidR="00733A1C">
                          <w:rPr>
                            <w:noProof/>
                          </w:rPr>
                          <w:t>2</w:t>
                        </w:r>
                        <w:r>
                          <w:fldChar w:fldCharType="end"/>
                        </w:r>
                        <w:r>
                          <w:t xml:space="preserve">: The large number of possible Top-K configurations with AI/ML is complex for NW to configure using legacy CSI framework </w:t>
                        </w:r>
                      </w:p>
                    </w:txbxContent>
                  </v:textbox>
                </v:shape>
                <w10:wrap type="topAndBottom"/>
              </v:group>
            </w:pict>
          </mc:Fallback>
        </mc:AlternateContent>
      </w:r>
    </w:p>
    <w:p w14:paraId="3430F2DD" w14:textId="0D699741" w:rsidR="008518B8" w:rsidRDefault="007E358C" w:rsidP="001A6ABE">
      <w:pPr>
        <w:jc w:val="both"/>
      </w:pPr>
      <w:r w:rsidRPr="00522D62">
        <w:t>With the introduction of AI/ML beam predictions, one possibility is that</w:t>
      </w:r>
      <w:r w:rsidRPr="00D15C2D">
        <w:t xml:space="preserve"> </w:t>
      </w:r>
      <w:r w:rsidRPr="00D223A4">
        <w:t>the</w:t>
      </w:r>
      <w:r w:rsidRPr="00522D62">
        <w:t xml:space="preserve"> </w:t>
      </w:r>
      <w:proofErr w:type="gramStart"/>
      <w:r w:rsidRPr="00522D62">
        <w:t>Top-K</w:t>
      </w:r>
      <w:proofErr w:type="gramEnd"/>
      <w:r w:rsidRPr="00522D62">
        <w:t xml:space="preserve"> narrow beams are part of separate wide beams</w:t>
      </w:r>
      <w:r>
        <w:t xml:space="preserve"> as highlighted in the right part of</w:t>
      </w:r>
      <w:r w:rsidR="00CD7788">
        <w:t xml:space="preserve"> the figure</w:t>
      </w:r>
      <w:r w:rsidRPr="00522D62">
        <w:t xml:space="preserve">. </w:t>
      </w:r>
      <w:r>
        <w:t xml:space="preserve">It is not clear how the NW could dynamically indicate the </w:t>
      </w:r>
      <w:r w:rsidRPr="008930D1">
        <w:rPr>
          <w:u w:val="single"/>
        </w:rPr>
        <w:t>subset of set A beams</w:t>
      </w:r>
      <w:r>
        <w:t xml:space="preserve"> that are part of the </w:t>
      </w:r>
      <w:proofErr w:type="gramStart"/>
      <w:r>
        <w:t>top-K</w:t>
      </w:r>
      <w:proofErr w:type="gramEnd"/>
      <w:r>
        <w:t xml:space="preserve"> beam measurements within the CSI framework. This information would be needed for the UE to understand which TCI state to apply for its </w:t>
      </w:r>
      <w:proofErr w:type="gramStart"/>
      <w:r>
        <w:t>Top-K</w:t>
      </w:r>
      <w:proofErr w:type="gramEnd"/>
      <w:r>
        <w:t xml:space="preserve"> measurements. </w:t>
      </w:r>
    </w:p>
    <w:p w14:paraId="0032F34F" w14:textId="77777777" w:rsidR="008518B8" w:rsidRDefault="008518B8" w:rsidP="001A6ABE">
      <w:pPr>
        <w:jc w:val="both"/>
      </w:pPr>
    </w:p>
    <w:p w14:paraId="7685B811" w14:textId="3F237162" w:rsidR="00412776" w:rsidRDefault="00412776" w:rsidP="001A6ABE">
      <w:pPr>
        <w:jc w:val="both"/>
      </w:pPr>
      <w:r>
        <w:t xml:space="preserve">For NW and UE-sided models, it should be supported that the NW dynamically updates the TCI states that are part of the P2 resource set using MAC CE. The MAC CE should at least support BM-Case 1 and a single time instance for BM-Case 2. The NW would likely update the P2 beam sweep after each new measurement </w:t>
      </w:r>
      <w:r w:rsidR="001A6ABE">
        <w:t xml:space="preserve">report </w:t>
      </w:r>
      <w:r w:rsidRPr="00B15D71">
        <w:t>from the UE, so it is sufficient to support a MAC CE that indicates the TCI states for the next</w:t>
      </w:r>
      <w:r w:rsidR="00ED0FC0">
        <w:t xml:space="preserve"> time</w:t>
      </w:r>
      <w:r w:rsidRPr="00B15D71">
        <w:t xml:space="preserve"> instance for BM-Case 2.</w:t>
      </w:r>
      <w:r w:rsidR="00D667A6" w:rsidRPr="00B15D71">
        <w:t xml:space="preserve"> Note that</w:t>
      </w:r>
      <w:r w:rsidR="001A6ABE">
        <w:t xml:space="preserve"> it is </w:t>
      </w:r>
      <w:r w:rsidR="00493376" w:rsidRPr="00B15D71">
        <w:t xml:space="preserve">already </w:t>
      </w:r>
      <w:r w:rsidR="001A6ABE" w:rsidRPr="00B15D71">
        <w:t>supported</w:t>
      </w:r>
      <w:r w:rsidR="00493376" w:rsidRPr="00B15D71">
        <w:t xml:space="preserve"> to indicate the TCI state as part of the MAC CE for SP resources</w:t>
      </w:r>
      <w:r w:rsidR="0099273C">
        <w:t xml:space="preserve"> according to </w:t>
      </w:r>
      <w:r w:rsidR="0099273C">
        <w:fldChar w:fldCharType="begin"/>
      </w:r>
      <w:r w:rsidR="0099273C">
        <w:instrText xml:space="preserve"> REF _Ref197589591 \h </w:instrText>
      </w:r>
      <w:r w:rsidR="0099273C">
        <w:fldChar w:fldCharType="separate"/>
      </w:r>
      <w:r w:rsidR="00BE2FA1">
        <w:t xml:space="preserve">Figure </w:t>
      </w:r>
      <w:r w:rsidR="00BE2FA1">
        <w:rPr>
          <w:noProof/>
        </w:rPr>
        <w:t>3</w:t>
      </w:r>
      <w:r w:rsidR="0099273C">
        <w:fldChar w:fldCharType="end"/>
      </w:r>
      <w:r w:rsidR="00493376" w:rsidRPr="00B15D71">
        <w:t xml:space="preserve">, due to the nature of the Top-K beams that can change after each prediction, </w:t>
      </w:r>
      <w:r w:rsidR="00086D1C" w:rsidRPr="00B15D71">
        <w:t xml:space="preserve">it should also be supported to perform </w:t>
      </w:r>
      <w:r w:rsidR="00ED0FC0">
        <w:t xml:space="preserve">a </w:t>
      </w:r>
      <w:r w:rsidR="00086D1C" w:rsidRPr="00B15D71">
        <w:t>similar update for an AP resourceSet.</w:t>
      </w:r>
      <w:r w:rsidR="00493376">
        <w:t xml:space="preserve"> </w:t>
      </w:r>
    </w:p>
    <w:p w14:paraId="40878870" w14:textId="77777777" w:rsidR="00493376" w:rsidRDefault="00493376" w:rsidP="00412776">
      <w:pPr>
        <w:jc w:val="both"/>
      </w:pPr>
    </w:p>
    <w:p w14:paraId="27D59D1D" w14:textId="62883D1F" w:rsidR="000B407D" w:rsidRDefault="000B407D" w:rsidP="000B407D">
      <w:pPr>
        <w:pStyle w:val="Observation0"/>
      </w:pPr>
      <w:bookmarkStart w:id="45" w:name="_Toc197698863"/>
      <w:r w:rsidRPr="000B407D">
        <w:t>TCI states for semi-persistent resources can already be supported via deactivation/activation MAC CE messages</w:t>
      </w:r>
      <w:r w:rsidR="00ED0FC0">
        <w:t>.</w:t>
      </w:r>
      <w:r w:rsidR="003C6731">
        <w:t xml:space="preserve"> </w:t>
      </w:r>
      <w:r w:rsidR="00E7715B">
        <w:t>Similar update should be supported for AP CSI-RS</w:t>
      </w:r>
      <w:r w:rsidR="001D033C">
        <w:t xml:space="preserve"> ResourceSet</w:t>
      </w:r>
      <w:r w:rsidR="00E7715B">
        <w:t>.</w:t>
      </w:r>
      <w:bookmarkEnd w:id="45"/>
      <w:r w:rsidR="00E7715B">
        <w:t xml:space="preserve"> </w:t>
      </w:r>
    </w:p>
    <w:p w14:paraId="61645922" w14:textId="77777777" w:rsidR="00733A1C" w:rsidRDefault="00493376" w:rsidP="00733A1C">
      <w:pPr>
        <w:keepNext/>
        <w:jc w:val="both"/>
      </w:pPr>
      <w:r w:rsidRPr="00493376">
        <w:rPr>
          <w:noProof/>
        </w:rPr>
        <w:drawing>
          <wp:inline distT="0" distB="0" distL="0" distR="0" wp14:anchorId="137F15EC" wp14:editId="2F027368">
            <wp:extent cx="4226185" cy="2375941"/>
            <wp:effectExtent l="0" t="0" r="3175" b="0"/>
            <wp:docPr id="296663620"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63620" name="Picture 1" descr="A close-up of a document&#10;&#10;AI-generated content may be incorrect."/>
                    <pic:cNvPicPr/>
                  </pic:nvPicPr>
                  <pic:blipFill>
                    <a:blip r:embed="rId15"/>
                    <a:stretch>
                      <a:fillRect/>
                    </a:stretch>
                  </pic:blipFill>
                  <pic:spPr>
                    <a:xfrm>
                      <a:off x="0" y="0"/>
                      <a:ext cx="4242819" cy="2385293"/>
                    </a:xfrm>
                    <a:prstGeom prst="rect">
                      <a:avLst/>
                    </a:prstGeom>
                  </pic:spPr>
                </pic:pic>
              </a:graphicData>
            </a:graphic>
          </wp:inline>
        </w:drawing>
      </w:r>
    </w:p>
    <w:p w14:paraId="02F35000" w14:textId="20DCCC4B" w:rsidR="00412776" w:rsidRDefault="00733A1C" w:rsidP="00733A1C">
      <w:pPr>
        <w:pStyle w:val="Caption"/>
        <w:jc w:val="both"/>
      </w:pPr>
      <w:bookmarkStart w:id="46" w:name="_Ref197589591"/>
      <w:r>
        <w:t xml:space="preserve">Figure </w:t>
      </w:r>
      <w:r>
        <w:fldChar w:fldCharType="begin"/>
      </w:r>
      <w:r>
        <w:instrText xml:space="preserve"> SEQ Figure \* ARABIC </w:instrText>
      </w:r>
      <w:r>
        <w:fldChar w:fldCharType="separate"/>
      </w:r>
      <w:r w:rsidR="00BE2FA1">
        <w:rPr>
          <w:noProof/>
        </w:rPr>
        <w:t>3</w:t>
      </w:r>
      <w:r>
        <w:fldChar w:fldCharType="end"/>
      </w:r>
      <w:bookmarkEnd w:id="46"/>
      <w:r>
        <w:t>: Reference from 38.321</w:t>
      </w:r>
    </w:p>
    <w:p w14:paraId="4FB785BE" w14:textId="34336DE7" w:rsidR="002917AA" w:rsidRPr="00D66C9C" w:rsidRDefault="00946ABF" w:rsidP="00412776">
      <w:pPr>
        <w:jc w:val="both"/>
      </w:pPr>
      <w:r>
        <w:lastRenderedPageBreak/>
        <w:t xml:space="preserve">For the scenario when </w:t>
      </w:r>
      <w:r w:rsidR="00412776">
        <w:t xml:space="preserve">the NW transmits </w:t>
      </w:r>
      <w:proofErr w:type="gramStart"/>
      <w:r w:rsidR="00412776">
        <w:t>Top-K</w:t>
      </w:r>
      <w:proofErr w:type="gramEnd"/>
      <w:r w:rsidR="00412776">
        <w:t xml:space="preserve"> beams according to UE predictions, this could be indicated in RRC</w:t>
      </w:r>
      <w:r w:rsidR="00403CCE">
        <w:t xml:space="preserve"> (</w:t>
      </w:r>
      <w:r w:rsidR="00612E07">
        <w:t>part of</w:t>
      </w:r>
      <w:r w:rsidR="00403CCE">
        <w:t xml:space="preserve"> the aPeriodicTriggerState)</w:t>
      </w:r>
      <w:r w:rsidR="002110EA">
        <w:t xml:space="preserve"> and thus</w:t>
      </w:r>
      <w:r w:rsidR="00412776">
        <w:t xml:space="preserve"> avoiding frequent MAC CE messages One downside of this solution is that it does not include NW-specific information, such as beams </w:t>
      </w:r>
      <w:r w:rsidR="00B45EF3">
        <w:t xml:space="preserve">the NW would like to transmit that are </w:t>
      </w:r>
      <w:r w:rsidR="00412776">
        <w:t>outside of set A. This may be mitigated by the NW configuring another set of beams in the same aPeriodicTriggerState.</w:t>
      </w:r>
      <w:r w:rsidR="004661A7">
        <w:t xml:space="preserve"> </w:t>
      </w:r>
      <w:r w:rsidR="00412776">
        <w:t xml:space="preserve">To support this solution, the UE needs to know that the NW is transmitting beams based on UE predictions. This could be managed by linking the UE inference configuration in the P2 </w:t>
      </w:r>
      <w:r w:rsidR="00612E07">
        <w:t xml:space="preserve">CSI </w:t>
      </w:r>
      <w:r w:rsidR="00412776">
        <w:t xml:space="preserve">report configuration. Additionally, the UE needs to know the order in which the beams are transmitted. If the beams are transmitted randomly or in </w:t>
      </w:r>
      <w:proofErr w:type="gramStart"/>
      <w:r w:rsidR="00412776">
        <w:t>Top-K</w:t>
      </w:r>
      <w:proofErr w:type="gramEnd"/>
      <w:r w:rsidR="00412776">
        <w:t xml:space="preserve"> beam order, it could lead to excessive RX beam switching at the UE, causing energy inefficiency. NW transmitting in the order of TCI states could address this issue.</w:t>
      </w:r>
    </w:p>
    <w:p w14:paraId="768FCC0A" w14:textId="77777777" w:rsidR="007E358C" w:rsidRDefault="007E358C" w:rsidP="007E358C"/>
    <w:p w14:paraId="4C127102" w14:textId="2DF030D4" w:rsidR="000B407D" w:rsidRDefault="00BA2AE3" w:rsidP="000B407D">
      <w:pPr>
        <w:pStyle w:val="Proposal"/>
      </w:pPr>
      <w:bookmarkStart w:id="47" w:name="_Toc197698874"/>
      <w:r>
        <w:t>For</w:t>
      </w:r>
      <w:r w:rsidR="00874D7D">
        <w:t xml:space="preserve"> P2 sweep based on UE/NW beam prediction, </w:t>
      </w:r>
      <w:r w:rsidR="000B407D">
        <w:t xml:space="preserve">for AP CSI-RS </w:t>
      </w:r>
      <w:r w:rsidR="00546B74">
        <w:t>f</w:t>
      </w:r>
      <w:r w:rsidR="000B407D">
        <w:t>o</w:t>
      </w:r>
      <w:r w:rsidR="00546B74">
        <w:t>r</w:t>
      </w:r>
      <w:r w:rsidR="000B407D">
        <w:t xml:space="preserve"> AP CSI report, </w:t>
      </w:r>
      <w:r w:rsidR="00874D7D">
        <w:t>support that</w:t>
      </w:r>
      <w:r>
        <w:t xml:space="preserve"> NW configures K CSI-RS resources and dynamically indicate the QCL information (TCI-stateID) as part of the MAC CE to the </w:t>
      </w:r>
      <w:r w:rsidR="00412776">
        <w:t>K CSI-RS resources</w:t>
      </w:r>
      <w:r w:rsidR="00EA604C">
        <w:t xml:space="preserve">. </w:t>
      </w:r>
      <w:r w:rsidR="007016AC">
        <w:t>T</w:t>
      </w:r>
      <w:r w:rsidR="000B407D">
        <w:t xml:space="preserve">he </w:t>
      </w:r>
      <w:r w:rsidR="000B407D" w:rsidRPr="000B407D">
        <w:t xml:space="preserve">TCI states are updated for a </w:t>
      </w:r>
      <w:r w:rsidR="00FB7945">
        <w:t>CSI-RS S</w:t>
      </w:r>
      <w:r w:rsidR="000B407D" w:rsidRPr="000B407D">
        <w:t>et</w:t>
      </w:r>
      <w:r w:rsidR="00FB7945">
        <w:t xml:space="preserve"> </w:t>
      </w:r>
      <w:r w:rsidR="00546B74">
        <w:t>ID</w:t>
      </w:r>
      <w:r w:rsidR="000B407D" w:rsidRPr="000B407D">
        <w:t xml:space="preserve"> that is part of the CSI-AssociatedReportConfigInfo.</w:t>
      </w:r>
      <w:bookmarkEnd w:id="47"/>
    </w:p>
    <w:p w14:paraId="456FA7A8" w14:textId="4A538D5D" w:rsidR="008E2D92" w:rsidRDefault="00EA604C" w:rsidP="008E2D92">
      <w:pPr>
        <w:pStyle w:val="Proposal"/>
      </w:pPr>
      <w:bookmarkStart w:id="48" w:name="_Toc197698875"/>
      <w:r>
        <w:t xml:space="preserve">For P2 sweep based on UE beam prediction, support that NW can configure an </w:t>
      </w:r>
      <w:r w:rsidR="008E2D92">
        <w:t>AP CSI</w:t>
      </w:r>
      <w:r w:rsidR="000022C8">
        <w:t>-RS and AP CSI</w:t>
      </w:r>
      <w:r w:rsidR="008E2D92">
        <w:t xml:space="preserve"> report that indicates that </w:t>
      </w:r>
      <w:r w:rsidR="00FC1FE1">
        <w:t>NW</w:t>
      </w:r>
      <w:r w:rsidR="008E2D92">
        <w:t xml:space="preserve"> follows the UE </w:t>
      </w:r>
      <w:proofErr w:type="gramStart"/>
      <w:r w:rsidR="008E2D92">
        <w:t>Top-K</w:t>
      </w:r>
      <w:proofErr w:type="gramEnd"/>
      <w:r w:rsidR="008E2D92">
        <w:t xml:space="preserve"> prediction</w:t>
      </w:r>
      <w:r w:rsidR="002D657D">
        <w:t>, and</w:t>
      </w:r>
      <w:r w:rsidR="003315C6">
        <w:t xml:space="preserve"> </w:t>
      </w:r>
      <w:r w:rsidR="00E8647B">
        <w:t>UE assumes that NW</w:t>
      </w:r>
      <w:r w:rsidR="002D657D">
        <w:t xml:space="preserve"> transmits the AP CSI-RS in the order of the TCI-StateID </w:t>
      </w:r>
      <w:r w:rsidR="00DE3EA7">
        <w:t>corresponding to</w:t>
      </w:r>
      <w:r w:rsidR="002D657D">
        <w:t xml:space="preserve"> the</w:t>
      </w:r>
      <w:r w:rsidR="00DC17A3">
        <w:t xml:space="preserve"> latest</w:t>
      </w:r>
      <w:r w:rsidR="002D657D">
        <w:t xml:space="preserve"> </w:t>
      </w:r>
      <w:proofErr w:type="gramStart"/>
      <w:r w:rsidR="002D657D">
        <w:t>Top-K</w:t>
      </w:r>
      <w:proofErr w:type="gramEnd"/>
      <w:r w:rsidR="002D657D">
        <w:t xml:space="preserve"> predictions.</w:t>
      </w:r>
      <w:bookmarkEnd w:id="48"/>
      <w:r w:rsidR="008E2D92">
        <w:t xml:space="preserve"> </w:t>
      </w:r>
    </w:p>
    <w:p w14:paraId="6B8EAFEE" w14:textId="77777777" w:rsidR="00BA2AE3" w:rsidRDefault="00BA2AE3" w:rsidP="007E358C"/>
    <w:p w14:paraId="3C49B591" w14:textId="70639FF3" w:rsidR="00A2102E" w:rsidRDefault="004A01B4" w:rsidP="00523BE8">
      <w:pPr>
        <w:pStyle w:val="Heading1"/>
      </w:pPr>
      <w:bookmarkStart w:id="49" w:name="_Toc166052114"/>
      <w:bookmarkStart w:id="50" w:name="_Toc166052172"/>
      <w:bookmarkStart w:id="51" w:name="_Toc166052227"/>
      <w:bookmarkStart w:id="52" w:name="_Toc166074207"/>
      <w:bookmarkStart w:id="53" w:name="_Toc166074433"/>
      <w:bookmarkEnd w:id="49"/>
      <w:bookmarkEnd w:id="50"/>
      <w:bookmarkEnd w:id="51"/>
      <w:bookmarkEnd w:id="52"/>
      <w:bookmarkEnd w:id="53"/>
      <w:r>
        <w:t>UE measurement report for</w:t>
      </w:r>
      <w:r w:rsidR="00A2102E" w:rsidRPr="00A2102E">
        <w:t xml:space="preserve"> NW sided model</w:t>
      </w:r>
    </w:p>
    <w:tbl>
      <w:tblPr>
        <w:tblStyle w:val="TableGrid"/>
        <w:tblpPr w:leftFromText="180" w:rightFromText="180" w:vertAnchor="text" w:horzAnchor="margin" w:tblpY="183"/>
        <w:tblW w:w="0" w:type="auto"/>
        <w:tblLook w:val="04A0" w:firstRow="1" w:lastRow="0" w:firstColumn="1" w:lastColumn="0" w:noHBand="0" w:noVBand="1"/>
      </w:tblPr>
      <w:tblGrid>
        <w:gridCol w:w="9629"/>
      </w:tblGrid>
      <w:tr w:rsidR="00A2102E" w14:paraId="2D2C9C5F" w14:textId="77777777" w:rsidTr="00A2102E">
        <w:tc>
          <w:tcPr>
            <w:tcW w:w="9629" w:type="dxa"/>
          </w:tcPr>
          <w:p w14:paraId="655630BF" w14:textId="77777777" w:rsidR="00A2102E" w:rsidRPr="00093738" w:rsidRDefault="00A2102E" w:rsidP="00A2102E">
            <w:pPr>
              <w:rPr>
                <w:rFonts w:ascii="Times" w:eastAsia="DengXian" w:hAnsi="Times" w:cs="Times New Roman"/>
                <w:sz w:val="20"/>
                <w:szCs w:val="20"/>
                <w:highlight w:val="green"/>
                <w:lang w:eastAsia="zh-CN"/>
              </w:rPr>
            </w:pPr>
            <w:r w:rsidRPr="00093738">
              <w:rPr>
                <w:rFonts w:ascii="Times" w:eastAsia="DengXian" w:hAnsi="Times" w:cs="Times New Roman" w:hint="eastAsia"/>
                <w:sz w:val="20"/>
                <w:szCs w:val="20"/>
                <w:highlight w:val="green"/>
                <w:lang w:eastAsia="zh-CN"/>
              </w:rPr>
              <w:t>A</w:t>
            </w:r>
            <w:r w:rsidRPr="00093738">
              <w:rPr>
                <w:rFonts w:ascii="Times" w:eastAsia="DengXian" w:hAnsi="Times" w:cs="Times New Roman"/>
                <w:sz w:val="20"/>
                <w:szCs w:val="20"/>
                <w:highlight w:val="green"/>
                <w:lang w:eastAsia="zh-CN"/>
              </w:rPr>
              <w:t>greement</w:t>
            </w:r>
          </w:p>
          <w:p w14:paraId="3698FE35" w14:textId="77777777" w:rsidR="00A2102E" w:rsidRPr="00093738" w:rsidRDefault="00A2102E" w:rsidP="00A2102E">
            <w:pPr>
              <w:rPr>
                <w:rFonts w:ascii="Times" w:hAnsi="Times" w:cs="Times New Roman"/>
                <w:sz w:val="20"/>
                <w:szCs w:val="20"/>
                <w:lang w:eastAsia="zh-CN"/>
              </w:rPr>
            </w:pPr>
            <w:r w:rsidRPr="00093738">
              <w:rPr>
                <w:rFonts w:ascii="Times" w:hAnsi="Times" w:cs="Times New Roman"/>
                <w:sz w:val="20"/>
                <w:szCs w:val="20"/>
                <w:lang w:eastAsia="zh-CN"/>
              </w:rPr>
              <w:t>For NW-sided model, for inference, in a beam report initiated by network, based on one measurement resource set, support the report of more than 4 beam related information in L1 signaling</w:t>
            </w:r>
          </w:p>
          <w:p w14:paraId="265D0388" w14:textId="77777777" w:rsidR="00A2102E" w:rsidRPr="00093738" w:rsidRDefault="00A2102E" w:rsidP="00A152FE">
            <w:pPr>
              <w:numPr>
                <w:ilvl w:val="0"/>
                <w:numId w:val="15"/>
              </w:numPr>
              <w:rPr>
                <w:rFonts w:ascii="Times" w:hAnsi="Times" w:cs="Times New Roman"/>
                <w:sz w:val="20"/>
                <w:szCs w:val="20"/>
                <w:lang w:eastAsia="zh-CN"/>
              </w:rPr>
            </w:pPr>
            <w:r w:rsidRPr="00093738">
              <w:rPr>
                <w:rFonts w:ascii="Times" w:hAnsi="Times" w:cs="Times New Roman"/>
                <w:sz w:val="20"/>
                <w:szCs w:val="20"/>
                <w:lang w:eastAsia="zh-CN"/>
              </w:rPr>
              <w:t xml:space="preserve">Note: Purpose, such as above “For NW-sided model, for inference”, will not be specified in RAN 1 </w:t>
            </w:r>
            <w:proofErr w:type="gramStart"/>
            <w:r w:rsidRPr="00093738">
              <w:rPr>
                <w:rFonts w:ascii="Times" w:hAnsi="Times" w:cs="Times New Roman"/>
                <w:sz w:val="20"/>
                <w:szCs w:val="20"/>
                <w:lang w:eastAsia="zh-CN"/>
              </w:rPr>
              <w:t>specifications</w:t>
            </w:r>
            <w:proofErr w:type="gramEnd"/>
          </w:p>
          <w:p w14:paraId="595D4ECC" w14:textId="77777777" w:rsidR="00A2102E" w:rsidRPr="00093738" w:rsidRDefault="00A2102E" w:rsidP="00A152FE">
            <w:pPr>
              <w:numPr>
                <w:ilvl w:val="0"/>
                <w:numId w:val="16"/>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the report content for beam related information </w:t>
            </w:r>
          </w:p>
          <w:p w14:paraId="6BA4D281" w14:textId="77777777" w:rsidR="00A2102E" w:rsidRPr="00997EB5" w:rsidRDefault="00A2102E" w:rsidP="00A152FE">
            <w:pPr>
              <w:numPr>
                <w:ilvl w:val="0"/>
                <w:numId w:val="15"/>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max number of reported beam related information in one report </w:t>
            </w:r>
          </w:p>
        </w:tc>
      </w:tr>
    </w:tbl>
    <w:p w14:paraId="43B89BB2" w14:textId="29F7C60A" w:rsidR="00530241" w:rsidRDefault="00530241" w:rsidP="00530241">
      <w:r>
        <w:t>During the Rel-18 evaluations</w:t>
      </w:r>
      <w:r w:rsidR="006A5B8A">
        <w:t xml:space="preserve"> </w:t>
      </w:r>
      <w:r w:rsidR="006A5B8A">
        <w:fldChar w:fldCharType="begin"/>
      </w:r>
      <w:r w:rsidR="006A5B8A">
        <w:instrText xml:space="preserve"> REF _Ref156223556 \n \h </w:instrText>
      </w:r>
      <w:r w:rsidR="006A5B8A">
        <w:fldChar w:fldCharType="separate"/>
      </w:r>
      <w:r w:rsidR="00BE2FA1">
        <w:t>[1]</w:t>
      </w:r>
      <w:r w:rsidR="006A5B8A">
        <w:fldChar w:fldCharType="end"/>
      </w:r>
      <w:r>
        <w:t xml:space="preserve">, set B typically comprised a ratio </w:t>
      </w:r>
      <w:r w:rsidRPr="00A33DC6">
        <w:t>that is 1/4 or 1/8 of Set A</w:t>
      </w:r>
      <w:r>
        <w:t xml:space="preserve"> for spatial beam prediction, and setB equal to setA for BM-case2 in </w:t>
      </w:r>
      <w:r w:rsidRPr="00222881">
        <w:t>some</w:t>
      </w:r>
      <w:r>
        <w:t xml:space="preserve"> evaluations. Hence, the possible number of beams of set B could be equal to the number of beams in set A (for BM-case2), therefore, one straightforward solution is to consider the number of beams of 32, or 64</w:t>
      </w:r>
      <w:r w:rsidR="00217423">
        <w:t xml:space="preserve"> or 256</w:t>
      </w:r>
      <w:r>
        <w:t xml:space="preserve"> beams as the number of beams for UE to report.</w:t>
      </w:r>
    </w:p>
    <w:p w14:paraId="526E783B" w14:textId="77777777" w:rsidR="00217423" w:rsidRDefault="00217423" w:rsidP="00530241"/>
    <w:p w14:paraId="73B1D129" w14:textId="38FC0E89"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From the Table 6.3.1.1.2-8 in 38.212, up to 4 beams can be supported to report on UCI over PUSCH/PUCCH. From the Table 6.3.1.1.2-6 in 38.212, the number of bits needed for CRI and SSBRI depends on the total needed reported beams. For example, if 128 CSI-RS resources in total are configured by NW in RRC, which means 7 bits needed for reporting the CRI. So, for each beam, it needs 7 bits for CRI with 7 or 4 bits for absolute or differential RSRP. Based on the limit of Polar code (e.g., 1706 bits), the max potential number of beams reporting on UCI for the considered example above could be supported up to 1706/11=155. One straightforward way to support this with less spec impact is simply to extend the </w:t>
      </w:r>
      <w:r w:rsidR="00065077">
        <w:rPr>
          <w:rFonts w:asciiTheme="minorHAnsi" w:hAnsiTheme="minorHAnsi" w:cstheme="minorHAnsi"/>
        </w:rPr>
        <w:t>value range of the parameter</w:t>
      </w:r>
      <w:r w:rsidRPr="00552559">
        <w:rPr>
          <w:rFonts w:asciiTheme="minorHAnsi" w:hAnsiTheme="minorHAnsi" w:cstheme="minorHAnsi"/>
        </w:rPr>
        <w:t xml:space="preserve"> </w:t>
      </w:r>
      <w:r w:rsidRPr="00552559">
        <w:rPr>
          <w:rFonts w:asciiTheme="minorHAnsi" w:hAnsiTheme="minorHAnsi" w:cstheme="minorHAnsi"/>
          <w:i/>
        </w:rPr>
        <w:t>nrofReportedRS</w:t>
      </w:r>
      <w:r w:rsidRPr="00552559">
        <w:rPr>
          <w:rFonts w:asciiTheme="minorHAnsi" w:hAnsiTheme="minorHAnsi" w:cstheme="minorHAnsi"/>
        </w:rPr>
        <w:t xml:space="preserve"> in 38.331. </w:t>
      </w:r>
    </w:p>
    <w:p w14:paraId="07B1FB3F" w14:textId="1CC5A43D" w:rsidR="00530241" w:rsidRPr="00552559" w:rsidRDefault="00530241" w:rsidP="00530241">
      <w:pPr>
        <w:pStyle w:val="BodyText"/>
        <w:jc w:val="center"/>
        <w:rPr>
          <w:rFonts w:asciiTheme="minorHAnsi" w:hAnsiTheme="minorHAnsi" w:cstheme="minorHAnsi"/>
        </w:rPr>
      </w:pPr>
      <w:r w:rsidRPr="00552559">
        <w:rPr>
          <w:rFonts w:asciiTheme="minorHAnsi" w:hAnsiTheme="minorHAnsi" w:cstheme="minorHAnsi"/>
          <w:noProof/>
        </w:rPr>
        <w:lastRenderedPageBreak/>
        <w:drawing>
          <wp:inline distT="0" distB="0" distL="0" distR="0" wp14:anchorId="3B6727AD" wp14:editId="7F69DE0D">
            <wp:extent cx="4529780" cy="1915479"/>
            <wp:effectExtent l="0" t="0" r="4445" b="8890"/>
            <wp:docPr id="13" name="Picture 13" descr="A table with numbers and text&#10;&#10;Description automatically generated">
              <a:extLst xmlns:a="http://schemas.openxmlformats.org/drawingml/2006/main">
                <a:ext uri="{FF2B5EF4-FFF2-40B4-BE49-F238E27FC236}">
                  <a16:creationId xmlns:a16="http://schemas.microsoft.com/office/drawing/2014/main" id="{E47C7D9F-C2DC-DA58-221C-B3B0F32A26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table with numbers and text&#10;&#10;Description automatically generated">
                      <a:extLst>
                        <a:ext uri="{FF2B5EF4-FFF2-40B4-BE49-F238E27FC236}">
                          <a16:creationId xmlns:a16="http://schemas.microsoft.com/office/drawing/2014/main" id="{E47C7D9F-C2DC-DA58-221C-B3B0F32A264B}"/>
                        </a:ext>
                      </a:extLst>
                    </pic:cNvPr>
                    <pic:cNvPicPr>
                      <a:picLocks noChangeAspect="1"/>
                    </pic:cNvPicPr>
                  </pic:nvPicPr>
                  <pic:blipFill>
                    <a:blip r:embed="rId16"/>
                    <a:stretch>
                      <a:fillRect/>
                    </a:stretch>
                  </pic:blipFill>
                  <pic:spPr>
                    <a:xfrm>
                      <a:off x="0" y="0"/>
                      <a:ext cx="4529780" cy="1915479"/>
                    </a:xfrm>
                    <a:prstGeom prst="rect">
                      <a:avLst/>
                    </a:prstGeom>
                  </pic:spPr>
                </pic:pic>
              </a:graphicData>
            </a:graphic>
          </wp:inline>
        </w:drawing>
      </w:r>
    </w:p>
    <w:p w14:paraId="52006259" w14:textId="11AFA638" w:rsidR="00530241" w:rsidRPr="00552559" w:rsidRDefault="00530241" w:rsidP="00530241">
      <w:pPr>
        <w:pStyle w:val="BodyText"/>
        <w:jc w:val="center"/>
        <w:rPr>
          <w:rFonts w:asciiTheme="minorHAnsi" w:eastAsia="DengXian" w:hAnsiTheme="minorHAnsi" w:cstheme="minorHAnsi"/>
        </w:rPr>
      </w:pPr>
      <w:r w:rsidRPr="00552559">
        <w:rPr>
          <w:rFonts w:asciiTheme="minorHAnsi" w:hAnsiTheme="minorHAnsi" w:cstheme="minorHAnsi"/>
          <w:noProof/>
        </w:rPr>
        <w:drawing>
          <wp:inline distT="0" distB="0" distL="0" distR="0" wp14:anchorId="1B78A07F" wp14:editId="7DB1E0B4">
            <wp:extent cx="2871096" cy="1138898"/>
            <wp:effectExtent l="0" t="0" r="5715" b="4445"/>
            <wp:docPr id="4" name="Picture 4" descr="A table with text and numbers&#10;&#10;Description automatically generated">
              <a:extLst xmlns:a="http://schemas.openxmlformats.org/drawingml/2006/main">
                <a:ext uri="{FF2B5EF4-FFF2-40B4-BE49-F238E27FC236}">
                  <a16:creationId xmlns:a16="http://schemas.microsoft.com/office/drawing/2014/main" id="{8A545ED4-DBC3-6415-97A3-7581A9828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table with text and numbers&#10;&#10;Description automatically generated">
                      <a:extLst>
                        <a:ext uri="{FF2B5EF4-FFF2-40B4-BE49-F238E27FC236}">
                          <a16:creationId xmlns:a16="http://schemas.microsoft.com/office/drawing/2014/main" id="{8A545ED4-DBC3-6415-97A3-7581A9828DD5}"/>
                        </a:ext>
                      </a:extLst>
                    </pic:cNvPr>
                    <pic:cNvPicPr>
                      <a:picLocks noChangeAspect="1"/>
                    </pic:cNvPicPr>
                  </pic:nvPicPr>
                  <pic:blipFill>
                    <a:blip r:embed="rId17"/>
                    <a:stretch>
                      <a:fillRect/>
                    </a:stretch>
                  </pic:blipFill>
                  <pic:spPr>
                    <a:xfrm>
                      <a:off x="0" y="0"/>
                      <a:ext cx="2871096" cy="1138898"/>
                    </a:xfrm>
                    <a:prstGeom prst="rect">
                      <a:avLst/>
                    </a:prstGeom>
                  </pic:spPr>
                </pic:pic>
              </a:graphicData>
            </a:graphic>
          </wp:inline>
        </w:drawing>
      </w:r>
    </w:p>
    <w:p w14:paraId="73C9CE97" w14:textId="5466B5DF" w:rsidR="00530241" w:rsidRPr="00D35887" w:rsidRDefault="00530241" w:rsidP="00530241">
      <w:pPr>
        <w:pStyle w:val="BodyText"/>
        <w:rPr>
          <w:rFonts w:asciiTheme="minorHAnsi" w:hAnsiTheme="minorHAnsi" w:cstheme="minorHAnsi"/>
        </w:rPr>
      </w:pPr>
      <w:r w:rsidRPr="00552559">
        <w:rPr>
          <w:rFonts w:asciiTheme="minorHAnsi" w:hAnsiTheme="minorHAnsi" w:cstheme="minorHAnsi"/>
        </w:rPr>
        <w:t xml:space="preserve">Furthermore, in case all beams are reported, the CRI field is not needed, hence one could also support the scenario of 256 beams (1706/4=426) evaluated in the study item. </w:t>
      </w:r>
      <w:r w:rsidR="008D0712">
        <w:rPr>
          <w:rFonts w:asciiTheme="minorHAnsi" w:hAnsiTheme="minorHAnsi" w:cstheme="minorHAnsi"/>
        </w:rPr>
        <w:t>Note that t</w:t>
      </w:r>
      <w:r w:rsidR="009A4ACD">
        <w:rPr>
          <w:rFonts w:asciiTheme="minorHAnsi" w:hAnsiTheme="minorHAnsi" w:cstheme="minorHAnsi"/>
        </w:rPr>
        <w:t xml:space="preserve">he number of beams to be reported is upper limited by the </w:t>
      </w:r>
      <w:r w:rsidR="009A4ACD" w:rsidRPr="00D35887">
        <w:rPr>
          <w:rFonts w:asciiTheme="minorHAnsi" w:hAnsiTheme="minorHAnsi" w:cstheme="minorHAnsi"/>
        </w:rPr>
        <w:t xml:space="preserve">resourceSet size, </w:t>
      </w:r>
      <w:r w:rsidR="008D0712" w:rsidRPr="00D35887">
        <w:rPr>
          <w:rFonts w:asciiTheme="minorHAnsi" w:hAnsiTheme="minorHAnsi" w:cstheme="minorHAnsi"/>
        </w:rPr>
        <w:t>which may be extended to cover 256 resources</w:t>
      </w:r>
      <w:r w:rsidR="00FB2FF3" w:rsidRPr="00D35887">
        <w:rPr>
          <w:rFonts w:asciiTheme="minorHAnsi" w:hAnsiTheme="minorHAnsi" w:cstheme="minorHAnsi"/>
        </w:rPr>
        <w:t xml:space="preserve"> depending on the work item progress</w:t>
      </w:r>
      <w:r w:rsidR="00343805" w:rsidRPr="00D35887">
        <w:rPr>
          <w:rFonts w:asciiTheme="minorHAnsi" w:hAnsiTheme="minorHAnsi" w:cstheme="minorHAnsi"/>
        </w:rPr>
        <w:t>. I</w:t>
      </w:r>
      <w:r w:rsidR="008D0712" w:rsidRPr="00D35887">
        <w:rPr>
          <w:rFonts w:asciiTheme="minorHAnsi" w:hAnsiTheme="minorHAnsi" w:cstheme="minorHAnsi"/>
        </w:rPr>
        <w:t>n any case</w:t>
      </w:r>
      <w:r w:rsidR="00343805" w:rsidRPr="00D35887">
        <w:rPr>
          <w:rFonts w:asciiTheme="minorHAnsi" w:hAnsiTheme="minorHAnsi" w:cstheme="minorHAnsi"/>
        </w:rPr>
        <w:t>, since 256 beam</w:t>
      </w:r>
      <w:r w:rsidR="00943BE7" w:rsidRPr="00D35887">
        <w:rPr>
          <w:rFonts w:asciiTheme="minorHAnsi" w:hAnsiTheme="minorHAnsi" w:cstheme="minorHAnsi"/>
        </w:rPr>
        <w:t>s</w:t>
      </w:r>
      <w:r w:rsidR="00343805" w:rsidRPr="00D35887">
        <w:rPr>
          <w:rFonts w:asciiTheme="minorHAnsi" w:hAnsiTheme="minorHAnsi" w:cstheme="minorHAnsi"/>
        </w:rPr>
        <w:t xml:space="preserve"> could fit into the </w:t>
      </w:r>
      <w:r w:rsidR="00943BE7" w:rsidRPr="00D35887">
        <w:rPr>
          <w:rFonts w:asciiTheme="minorHAnsi" w:hAnsiTheme="minorHAnsi" w:cstheme="minorHAnsi"/>
        </w:rPr>
        <w:t>report</w:t>
      </w:r>
      <w:r w:rsidR="00343805" w:rsidRPr="00D35887">
        <w:rPr>
          <w:rFonts w:asciiTheme="minorHAnsi" w:hAnsiTheme="minorHAnsi" w:cstheme="minorHAnsi"/>
        </w:rPr>
        <w:t xml:space="preserve"> message as discussed above, </w:t>
      </w:r>
      <w:r w:rsidR="00D32941" w:rsidRPr="00D35887">
        <w:rPr>
          <w:rFonts w:asciiTheme="minorHAnsi" w:hAnsiTheme="minorHAnsi" w:cstheme="minorHAnsi"/>
        </w:rPr>
        <w:t xml:space="preserve">hence </w:t>
      </w:r>
      <w:r w:rsidR="008D0712" w:rsidRPr="00D35887">
        <w:rPr>
          <w:rFonts w:asciiTheme="minorHAnsi" w:hAnsiTheme="minorHAnsi" w:cstheme="minorHAnsi"/>
        </w:rPr>
        <w:t>the number of reported beams can comprise all beams in the resourceSet</w:t>
      </w:r>
      <w:r w:rsidR="001E7A12">
        <w:rPr>
          <w:rFonts w:asciiTheme="minorHAnsi" w:hAnsiTheme="minorHAnsi" w:cstheme="minorHAnsi"/>
        </w:rPr>
        <w:t xml:space="preserve"> (64 if the work item does not extend to 256)</w:t>
      </w:r>
      <w:r w:rsidR="008D0712" w:rsidRPr="00D35887">
        <w:rPr>
          <w:rFonts w:asciiTheme="minorHAnsi" w:hAnsiTheme="minorHAnsi" w:cstheme="minorHAnsi"/>
        </w:rPr>
        <w:t>.</w:t>
      </w:r>
    </w:p>
    <w:p w14:paraId="57EB2202" w14:textId="76102EE3" w:rsidR="00FE7E23" w:rsidRPr="009745B7" w:rsidRDefault="00530241" w:rsidP="009745B7">
      <w:pPr>
        <w:pStyle w:val="Proposal"/>
        <w:rPr>
          <w:lang w:val="en-GB" w:eastAsia="ja-JP"/>
        </w:rPr>
      </w:pPr>
      <w:bookmarkStart w:id="54" w:name="_Toc197698876"/>
      <w:r w:rsidRPr="00D35887">
        <w:t>For NW-sided model,</w:t>
      </w:r>
      <w:r w:rsidR="001F5787" w:rsidRPr="00D35887">
        <w:t xml:space="preserve"> </w:t>
      </w:r>
      <w:r w:rsidR="00523029" w:rsidRPr="00D35887">
        <w:t xml:space="preserve">regarding </w:t>
      </w:r>
      <w:r w:rsidR="001F5787" w:rsidRPr="00D35887">
        <w:t xml:space="preserve">max number of reported beam related information in one report, </w:t>
      </w:r>
      <w:r w:rsidR="003B1AA1" w:rsidRPr="00D35887">
        <w:t>support</w:t>
      </w:r>
      <w:r w:rsidR="009A6749">
        <w:t xml:space="preserve"> UE</w:t>
      </w:r>
      <w:r w:rsidR="003B1AA1" w:rsidRPr="00D35887">
        <w:t xml:space="preserve"> reporting</w:t>
      </w:r>
      <w:r w:rsidR="009A6749">
        <w:t xml:space="preserve"> of</w:t>
      </w:r>
      <w:r w:rsidR="003B1AA1" w:rsidRPr="00D35887">
        <w:t xml:space="preserve"> all measured</w:t>
      </w:r>
      <w:r w:rsidRPr="00D35887">
        <w:t xml:space="preserve"> beams </w:t>
      </w:r>
      <w:r w:rsidR="003B1AA1" w:rsidRPr="00D35887">
        <w:t>in a resourceSet</w:t>
      </w:r>
      <w:r w:rsidR="009A6749">
        <w:t xml:space="preserve"> (i.e. support up to 64 reported beam</w:t>
      </w:r>
      <w:r w:rsidR="00F35250">
        <w:t>s subject to UE capability</w:t>
      </w:r>
      <w:r w:rsidR="009A6749">
        <w:t>)</w:t>
      </w:r>
      <w:r w:rsidR="00E52178" w:rsidRPr="00D35887">
        <w:t>.</w:t>
      </w:r>
      <w:bookmarkEnd w:id="54"/>
      <w:r w:rsidR="00E52178" w:rsidRPr="00D35887" w:rsidDel="00E52178">
        <w:t xml:space="preserve"> </w:t>
      </w:r>
      <w:bookmarkStart w:id="55" w:name="_Toc178855326"/>
      <w:bookmarkStart w:id="56" w:name="_Toc178855390"/>
      <w:bookmarkStart w:id="57" w:name="_Toc178941411"/>
      <w:bookmarkStart w:id="58" w:name="_Toc178941474"/>
      <w:bookmarkStart w:id="59" w:name="_Toc178941536"/>
      <w:bookmarkStart w:id="60" w:name="_Toc178941598"/>
      <w:bookmarkStart w:id="61" w:name="_Toc174013891"/>
      <w:bookmarkEnd w:id="55"/>
      <w:bookmarkEnd w:id="56"/>
      <w:bookmarkEnd w:id="57"/>
      <w:bookmarkEnd w:id="58"/>
      <w:bookmarkEnd w:id="59"/>
      <w:bookmarkEnd w:id="60"/>
      <w:bookmarkEnd w:id="61"/>
    </w:p>
    <w:p w14:paraId="315475F8" w14:textId="3D7608E0" w:rsidR="00DB5BEB" w:rsidRDefault="00DB5BEB" w:rsidP="00FB361C">
      <w:pPr>
        <w:pStyle w:val="Heading1"/>
        <w:rPr>
          <w:lang w:val="en-US"/>
        </w:rPr>
      </w:pPr>
      <w:r>
        <w:rPr>
          <w:lang w:val="en-US"/>
        </w:rPr>
        <w:t>AI/ML Processing</w:t>
      </w:r>
      <w:r w:rsidR="007C58C2">
        <w:rPr>
          <w:lang w:val="en-US"/>
        </w:rPr>
        <w:t xml:space="preserve"> for UE-sided model</w:t>
      </w:r>
    </w:p>
    <w:p w14:paraId="08F8D2D8" w14:textId="70534D5C" w:rsidR="00DB5BEB" w:rsidRDefault="00FB361C" w:rsidP="00DB5BEB">
      <w:pPr>
        <w:pStyle w:val="Heading2"/>
      </w:pPr>
      <w:r>
        <w:t>C</w:t>
      </w:r>
      <w:r w:rsidR="00DB5BEB">
        <w:t xml:space="preserve">SI </w:t>
      </w:r>
      <w:r>
        <w:t>P</w:t>
      </w:r>
      <w:r w:rsidR="00DB5BEB">
        <w:t xml:space="preserve">rocessing </w:t>
      </w:r>
      <w:r>
        <w:t>U</w:t>
      </w:r>
      <w:r w:rsidR="00DB5BEB">
        <w:t>nits</w:t>
      </w:r>
    </w:p>
    <w:tbl>
      <w:tblPr>
        <w:tblStyle w:val="TableGrid"/>
        <w:tblW w:w="0" w:type="auto"/>
        <w:tblLook w:val="04A0" w:firstRow="1" w:lastRow="0" w:firstColumn="1" w:lastColumn="0" w:noHBand="0" w:noVBand="1"/>
      </w:tblPr>
      <w:tblGrid>
        <w:gridCol w:w="9629"/>
      </w:tblGrid>
      <w:tr w:rsidR="00924BC9" w:rsidRPr="001C32C5" w14:paraId="5F4F9020" w14:textId="77777777" w:rsidTr="005170D7">
        <w:tc>
          <w:tcPr>
            <w:tcW w:w="9629" w:type="dxa"/>
          </w:tcPr>
          <w:p w14:paraId="4266E748" w14:textId="77777777" w:rsidR="003717E2" w:rsidRPr="003717E2" w:rsidRDefault="003717E2" w:rsidP="003717E2">
            <w:pPr>
              <w:spacing w:after="180" w:line="278" w:lineRule="auto"/>
              <w:rPr>
                <w:rFonts w:ascii="Times New Roman" w:eastAsia="DengXian" w:hAnsi="Times New Roman" w:cs="Times New Roman"/>
                <w:highlight w:val="green"/>
                <w:lang w:eastAsia="zh-CN"/>
              </w:rPr>
            </w:pPr>
            <w:r w:rsidRPr="003717E2">
              <w:rPr>
                <w:rFonts w:ascii="Times New Roman" w:eastAsia="DengXian" w:hAnsi="Times New Roman" w:cs="Times New Roman" w:hint="eastAsia"/>
                <w:highlight w:val="green"/>
                <w:lang w:eastAsia="zh-CN"/>
              </w:rPr>
              <w:t>Agreement</w:t>
            </w:r>
          </w:p>
          <w:p w14:paraId="00C38B8E" w14:textId="77777777" w:rsidR="003717E2" w:rsidRPr="003717E2" w:rsidRDefault="003717E2" w:rsidP="008E166F">
            <w:pPr>
              <w:numPr>
                <w:ilvl w:val="0"/>
                <w:numId w:val="42"/>
              </w:numPr>
              <w:spacing w:after="120" w:line="278" w:lineRule="auto"/>
              <w:rPr>
                <w:rFonts w:ascii="Times New Roman" w:eastAsia="Malgun Gothic" w:hAnsi="Times New Roman" w:cs="Times New Roman"/>
                <w:kern w:val="24"/>
              </w:rPr>
            </w:pPr>
            <w:r w:rsidRPr="003717E2">
              <w:rPr>
                <w:rFonts w:ascii="Times New Roman" w:eastAsia="DengXian" w:hAnsi="Times New Roman" w:cs="Times New Roman"/>
                <w:lang w:eastAsia="zh-CN"/>
              </w:rPr>
              <w:t>For UE-side model, for AI/ML based beam</w:t>
            </w:r>
            <w:r w:rsidRPr="003717E2">
              <w:rPr>
                <w:rFonts w:ascii="Times New Roman" w:eastAsia="Malgun Gothic" w:hAnsi="Times New Roman" w:cs="Times New Roman"/>
                <w:kern w:val="24"/>
              </w:rPr>
              <w:t xml:space="preserve"> management for BM-Case 1 and BM-Case 2, for processing of a CSI report for inference, considering the following </w:t>
            </w:r>
            <w:r w:rsidRPr="003717E2">
              <w:rPr>
                <w:rFonts w:ascii="Times New Roman" w:eastAsia="DengXian" w:hAnsi="Times New Roman" w:cs="Times New Roman" w:hint="eastAsia"/>
                <w:kern w:val="24"/>
                <w:lang w:eastAsia="zh-CN"/>
              </w:rPr>
              <w:t>option</w:t>
            </w:r>
            <w:r w:rsidRPr="003717E2">
              <w:rPr>
                <w:rFonts w:ascii="Times New Roman" w:eastAsia="Malgun Gothic" w:hAnsi="Times New Roman" w:cs="Times New Roman"/>
                <w:kern w:val="24"/>
              </w:rPr>
              <w:t xml:space="preserve">s for potential down selection: </w:t>
            </w:r>
          </w:p>
          <w:p w14:paraId="68CD6FB8" w14:textId="77777777" w:rsidR="003717E2" w:rsidRPr="003717E2" w:rsidRDefault="003717E2" w:rsidP="008E166F">
            <w:pPr>
              <w:numPr>
                <w:ilvl w:val="1"/>
                <w:numId w:val="30"/>
              </w:numPr>
              <w:spacing w:after="120" w:line="278" w:lineRule="auto"/>
              <w:jc w:val="both"/>
              <w:rPr>
                <w:rFonts w:ascii="Times New Roman" w:eastAsia="Malgun Gothic" w:hAnsi="Times New Roman" w:cs="Times New Roman"/>
                <w:kern w:val="24"/>
              </w:rPr>
            </w:pPr>
            <w:r w:rsidRPr="003717E2">
              <w:rPr>
                <w:rFonts w:ascii="Times New Roman" w:eastAsia="DengXian" w:hAnsi="Times New Roman" w:cs="Times New Roman" w:hint="eastAsia"/>
                <w:kern w:val="24"/>
                <w:lang w:eastAsia="zh-CN"/>
              </w:rPr>
              <w:t>Option</w:t>
            </w:r>
            <w:r w:rsidRPr="003717E2">
              <w:rPr>
                <w:rFonts w:ascii="Times New Roman" w:eastAsia="Malgun Gothic" w:hAnsi="Times New Roman" w:cs="Times New Roman"/>
                <w:kern w:val="24"/>
              </w:rPr>
              <w:t xml:space="preserve"> 1: only dedicated AI/ML PU is occupied, </w:t>
            </w:r>
            <m:oMath>
              <m:sSub>
                <m:sSubPr>
                  <m:ctrlPr>
                    <w:rPr>
                      <w:rFonts w:ascii="Cambria Math" w:eastAsia="Malgun Gothic" w:hAnsi="Cambria Math" w:cs="Times New Roman"/>
                      <w:kern w:val="24"/>
                      <w:lang w:eastAsia="ko-KR"/>
                    </w:rPr>
                  </m:ctrlPr>
                </m:sSubPr>
                <m:e>
                  <m:r>
                    <w:rPr>
                      <w:rFonts w:ascii="Cambria Math" w:eastAsia="Malgun Gothic" w:hAnsi="Cambria Math" w:cs="Times New Roman"/>
                      <w:kern w:val="24"/>
                      <w:lang w:eastAsia="ko-KR"/>
                    </w:rPr>
                    <m:t>O</m:t>
                  </m:r>
                </m:e>
                <m:sub>
                  <m:r>
                    <w:rPr>
                      <w:rFonts w:ascii="Cambria Math" w:eastAsia="Malgun Gothic" w:hAnsi="Cambria Math" w:cs="Times New Roman"/>
                      <w:kern w:val="24"/>
                      <w:lang w:eastAsia="ko-KR"/>
                    </w:rPr>
                    <m:t>APU</m:t>
                  </m:r>
                </m:sub>
              </m:sSub>
              <m:r>
                <m:rPr>
                  <m:sty m:val="p"/>
                </m:rPr>
                <w:rPr>
                  <w:rFonts w:ascii="Cambria Math" w:eastAsia="Malgun Gothic" w:hAnsi="Cambria Math" w:cs="Times New Roman"/>
                  <w:kern w:val="24"/>
                  <w:lang w:eastAsia="ko-KR"/>
                </w:rPr>
                <m:t>=</m:t>
              </m:r>
              <m:r>
                <w:rPr>
                  <w:rFonts w:ascii="Cambria Math" w:eastAsia="Malgun Gothic" w:hAnsi="Cambria Math" w:cs="Times New Roman"/>
                  <w:kern w:val="24"/>
                  <w:lang w:eastAsia="ko-KR"/>
                </w:rPr>
                <m:t>N</m:t>
              </m:r>
              <m:r>
                <m:rPr>
                  <m:sty m:val="p"/>
                </m:rPr>
                <w:rPr>
                  <w:rFonts w:ascii="Cambria Math" w:eastAsia="Malgun Gothic" w:hAnsi="Cambria Math" w:cs="Times New Roman"/>
                  <w:kern w:val="24"/>
                  <w:lang w:eastAsia="ko-KR"/>
                </w:rPr>
                <m:t>1</m:t>
              </m:r>
            </m:oMath>
            <w:r w:rsidRPr="003717E2">
              <w:rPr>
                <w:rFonts w:ascii="Times New Roman" w:eastAsia="Malgun Gothic" w:hAnsi="Times New Roman" w:cs="Times New Roman"/>
                <w:kern w:val="24"/>
              </w:rPr>
              <w:t xml:space="preserve"> is reported by UE.</w:t>
            </w:r>
          </w:p>
          <w:p w14:paraId="2C43DB56" w14:textId="77777777" w:rsidR="003717E2" w:rsidRPr="003717E2" w:rsidRDefault="003717E2" w:rsidP="008E166F">
            <w:pPr>
              <w:numPr>
                <w:ilvl w:val="2"/>
                <w:numId w:val="30"/>
              </w:numPr>
              <w:spacing w:after="120" w:line="278" w:lineRule="auto"/>
              <w:jc w:val="both"/>
              <w:rPr>
                <w:rFonts w:ascii="Times New Roman" w:eastAsia="Malgun Gothic" w:hAnsi="Times New Roman" w:cs="Times New Roman"/>
                <w:kern w:val="24"/>
              </w:rPr>
            </w:pPr>
            <w:r w:rsidRPr="003717E2">
              <w:rPr>
                <w:rFonts w:ascii="Times New Roman" w:eastAsia="Malgun Gothic" w:hAnsi="Times New Roman" w:cs="Times New Roman"/>
                <w:kern w:val="24"/>
              </w:rPr>
              <w:t xml:space="preserve">And </w:t>
            </w:r>
            <m:oMath>
              <m:sSub>
                <m:sSubPr>
                  <m:ctrlPr>
                    <w:rPr>
                      <w:rFonts w:ascii="Cambria Math" w:eastAsia="Malgun Gothic" w:hAnsi="Cambria Math" w:cs="Times New Roman"/>
                      <w:kern w:val="24"/>
                      <w:lang w:eastAsia="ko-KR"/>
                    </w:rPr>
                  </m:ctrlPr>
                </m:sSubPr>
                <m:e>
                  <m:r>
                    <w:rPr>
                      <w:rFonts w:ascii="Cambria Math" w:eastAsia="Malgun Gothic" w:hAnsi="Cambria Math" w:cs="Times New Roman"/>
                      <w:kern w:val="24"/>
                      <w:lang w:eastAsia="ko-KR"/>
                    </w:rPr>
                    <m:t>O</m:t>
                  </m:r>
                </m:e>
                <m:sub>
                  <m:r>
                    <w:rPr>
                      <w:rFonts w:ascii="Cambria Math" w:eastAsia="Malgun Gothic" w:hAnsi="Cambria Math" w:cs="Times New Roman"/>
                      <w:kern w:val="24"/>
                      <w:lang w:eastAsia="ko-KR"/>
                    </w:rPr>
                    <m:t>CPU</m:t>
                  </m:r>
                </m:sub>
              </m:sSub>
              <m:r>
                <m:rPr>
                  <m:sty m:val="p"/>
                </m:rPr>
                <w:rPr>
                  <w:rFonts w:ascii="Cambria Math" w:eastAsia="Malgun Gothic" w:hAnsi="Cambria Math" w:cs="Times New Roman"/>
                  <w:kern w:val="24"/>
                  <w:lang w:eastAsia="ko-KR"/>
                </w:rPr>
                <m:t>=0</m:t>
              </m:r>
            </m:oMath>
          </w:p>
          <w:p w14:paraId="424229FD" w14:textId="77777777" w:rsidR="003717E2" w:rsidRPr="003717E2" w:rsidRDefault="003717E2" w:rsidP="008E166F">
            <w:pPr>
              <w:numPr>
                <w:ilvl w:val="1"/>
                <w:numId w:val="30"/>
              </w:numPr>
              <w:spacing w:after="120" w:line="278" w:lineRule="auto"/>
              <w:jc w:val="both"/>
              <w:rPr>
                <w:rFonts w:ascii="Times New Roman" w:eastAsia="Malgun Gothic" w:hAnsi="Times New Roman" w:cs="Times New Roman"/>
                <w:kern w:val="24"/>
              </w:rPr>
            </w:pPr>
            <w:r w:rsidRPr="003717E2">
              <w:rPr>
                <w:rFonts w:ascii="Times New Roman" w:eastAsia="DengXian" w:hAnsi="Times New Roman" w:cs="Times New Roman" w:hint="eastAsia"/>
                <w:kern w:val="24"/>
                <w:lang w:eastAsia="zh-CN"/>
              </w:rPr>
              <w:t>Option</w:t>
            </w:r>
            <w:r w:rsidRPr="003717E2">
              <w:rPr>
                <w:rFonts w:ascii="Times New Roman" w:eastAsia="Malgun Gothic" w:hAnsi="Times New Roman" w:cs="Times New Roman"/>
                <w:kern w:val="24"/>
              </w:rPr>
              <w:t xml:space="preserve"> 2</w:t>
            </w:r>
            <w:r w:rsidRPr="003717E2">
              <w:rPr>
                <w:rFonts w:ascii="Times New Roman" w:eastAsia="Malgun Gothic" w:hAnsi="Times New Roman" w:cs="Times New Roman" w:hint="eastAsia"/>
                <w:kern w:val="24"/>
              </w:rPr>
              <w:t>:</w:t>
            </w:r>
            <w:r w:rsidRPr="003717E2">
              <w:rPr>
                <w:rFonts w:ascii="Times New Roman" w:eastAsia="Malgun Gothic" w:hAnsi="Times New Roman" w:cs="Times New Roman"/>
                <w:kern w:val="24"/>
              </w:rPr>
              <w:t xml:space="preserve"> only legacy CPU is occupied, </w:t>
            </w:r>
            <m:oMath>
              <m:r>
                <m:rPr>
                  <m:sty m:val="p"/>
                </m:rPr>
                <w:rPr>
                  <w:rFonts w:ascii="Cambria Math" w:eastAsia="Malgun Gothic" w:hAnsi="Cambria Math" w:cs="Times New Roman"/>
                  <w:kern w:val="24"/>
                  <w:lang w:eastAsia="ko-KR"/>
                </w:rPr>
                <m:t xml:space="preserve"> </m:t>
              </m:r>
              <m:sSub>
                <m:sSubPr>
                  <m:ctrlPr>
                    <w:rPr>
                      <w:rFonts w:ascii="Cambria Math" w:eastAsia="Malgun Gothic" w:hAnsi="Cambria Math" w:cs="Times New Roman"/>
                      <w:kern w:val="24"/>
                      <w:lang w:eastAsia="ko-KR"/>
                    </w:rPr>
                  </m:ctrlPr>
                </m:sSubPr>
                <m:e>
                  <m:r>
                    <w:rPr>
                      <w:rFonts w:ascii="Cambria Math" w:eastAsia="Malgun Gothic" w:hAnsi="Cambria Math" w:cs="Times New Roman"/>
                      <w:kern w:val="24"/>
                      <w:lang w:eastAsia="ko-KR"/>
                    </w:rPr>
                    <m:t>O</m:t>
                  </m:r>
                </m:e>
                <m:sub>
                  <m:r>
                    <w:rPr>
                      <w:rFonts w:ascii="Cambria Math" w:eastAsia="Malgun Gothic" w:hAnsi="Cambria Math" w:cs="Times New Roman"/>
                      <w:kern w:val="24"/>
                      <w:lang w:eastAsia="ko-KR"/>
                    </w:rPr>
                    <m:t>CPU</m:t>
                  </m:r>
                </m:sub>
              </m:sSub>
              <m:r>
                <m:rPr>
                  <m:sty m:val="p"/>
                </m:rPr>
                <w:rPr>
                  <w:rFonts w:ascii="Cambria Math" w:eastAsia="Malgun Gothic" w:hAnsi="Cambria Math" w:cs="Times New Roman"/>
                  <w:kern w:val="24"/>
                  <w:lang w:eastAsia="ko-KR"/>
                </w:rPr>
                <m:t>=</m:t>
              </m:r>
              <m:r>
                <w:rPr>
                  <w:rFonts w:ascii="Cambria Math" w:eastAsia="Malgun Gothic" w:hAnsi="Cambria Math" w:cs="Times New Roman"/>
                  <w:kern w:val="24"/>
                  <w:lang w:eastAsia="ko-KR"/>
                </w:rPr>
                <m:t>M</m:t>
              </m:r>
            </m:oMath>
            <w:r w:rsidRPr="003717E2">
              <w:rPr>
                <w:rFonts w:ascii="Times New Roman" w:eastAsia="Malgun Gothic" w:hAnsi="Times New Roman" w:cs="Times New Roman"/>
                <w:kern w:val="24"/>
              </w:rPr>
              <w:t xml:space="preserve"> it is reported by UE.</w:t>
            </w:r>
          </w:p>
          <w:p w14:paraId="7F51AE24" w14:textId="77777777" w:rsidR="003717E2" w:rsidRPr="003717E2" w:rsidRDefault="003717E2" w:rsidP="008E166F">
            <w:pPr>
              <w:numPr>
                <w:ilvl w:val="1"/>
                <w:numId w:val="30"/>
              </w:numPr>
              <w:spacing w:after="120" w:line="278" w:lineRule="auto"/>
              <w:jc w:val="both"/>
              <w:rPr>
                <w:rFonts w:ascii="Times New Roman" w:eastAsia="Malgun Gothic" w:hAnsi="Times New Roman" w:cs="Times New Roman"/>
                <w:kern w:val="24"/>
              </w:rPr>
            </w:pPr>
            <w:r w:rsidRPr="003717E2">
              <w:rPr>
                <w:rFonts w:ascii="Times New Roman" w:eastAsia="DengXian" w:hAnsi="Times New Roman" w:cs="Times New Roman" w:hint="eastAsia"/>
                <w:kern w:val="24"/>
                <w:lang w:eastAsia="zh-CN"/>
              </w:rPr>
              <w:t>Option</w:t>
            </w:r>
            <w:r w:rsidRPr="003717E2">
              <w:rPr>
                <w:rFonts w:ascii="Times New Roman" w:eastAsia="Malgun Gothic" w:hAnsi="Times New Roman" w:cs="Times New Roman"/>
                <w:kern w:val="24"/>
              </w:rPr>
              <w:t xml:space="preserve"> 3: both dedicated AI/ML PU and legacy CPU are occupied, </w:t>
            </w:r>
            <m:oMath>
              <m:sSub>
                <m:sSubPr>
                  <m:ctrlPr>
                    <w:rPr>
                      <w:rFonts w:ascii="Cambria Math" w:eastAsia="Malgun Gothic" w:hAnsi="Cambria Math" w:cs="Times New Roman"/>
                      <w:kern w:val="24"/>
                      <w:lang w:eastAsia="ko-KR"/>
                    </w:rPr>
                  </m:ctrlPr>
                </m:sSubPr>
                <m:e>
                  <m:r>
                    <w:rPr>
                      <w:rFonts w:ascii="Cambria Math" w:eastAsia="Malgun Gothic" w:hAnsi="Cambria Math" w:cs="Times New Roman"/>
                      <w:kern w:val="24"/>
                      <w:lang w:eastAsia="ko-KR"/>
                    </w:rPr>
                    <m:t>O</m:t>
                  </m:r>
                </m:e>
                <m:sub>
                  <m:r>
                    <w:rPr>
                      <w:rFonts w:ascii="Cambria Math" w:eastAsia="Malgun Gothic" w:hAnsi="Cambria Math" w:cs="Times New Roman"/>
                      <w:kern w:val="24"/>
                      <w:lang w:eastAsia="ko-KR"/>
                    </w:rPr>
                    <m:t>APU</m:t>
                  </m:r>
                </m:sub>
              </m:sSub>
              <m:r>
                <m:rPr>
                  <m:sty m:val="p"/>
                </m:rPr>
                <w:rPr>
                  <w:rFonts w:ascii="Cambria Math" w:eastAsia="Malgun Gothic" w:hAnsi="Cambria Math" w:cs="Times New Roman"/>
                  <w:kern w:val="24"/>
                  <w:lang w:eastAsia="ko-KR"/>
                </w:rPr>
                <m:t>=</m:t>
              </m:r>
              <m:r>
                <w:rPr>
                  <w:rFonts w:ascii="Cambria Math" w:eastAsia="Malgun Gothic" w:hAnsi="Cambria Math" w:cs="Times New Roman"/>
                  <w:kern w:val="24"/>
                  <w:lang w:eastAsia="ko-KR"/>
                </w:rPr>
                <m:t>N</m:t>
              </m:r>
              <m:r>
                <m:rPr>
                  <m:sty m:val="p"/>
                </m:rPr>
                <w:rPr>
                  <w:rFonts w:ascii="Cambria Math" w:eastAsia="Malgun Gothic" w:hAnsi="Cambria Math" w:cs="Times New Roman"/>
                  <w:kern w:val="24"/>
                  <w:lang w:eastAsia="ko-KR"/>
                </w:rPr>
                <m:t>2</m:t>
              </m:r>
            </m:oMath>
            <w:r w:rsidRPr="003717E2">
              <w:rPr>
                <w:rFonts w:ascii="Times New Roman" w:eastAsia="Malgun Gothic" w:hAnsi="Times New Roman" w:cs="Times New Roman"/>
                <w:kern w:val="24"/>
              </w:rPr>
              <w:t xml:space="preserve"> is reported by UE.</w:t>
            </w:r>
          </w:p>
          <w:p w14:paraId="7B92961B" w14:textId="77777777" w:rsidR="003717E2" w:rsidRPr="003717E2" w:rsidRDefault="003717E2" w:rsidP="008E166F">
            <w:pPr>
              <w:numPr>
                <w:ilvl w:val="2"/>
                <w:numId w:val="30"/>
              </w:numPr>
              <w:spacing w:after="120" w:line="278" w:lineRule="auto"/>
              <w:jc w:val="both"/>
              <w:rPr>
                <w:rFonts w:ascii="Times New Roman" w:eastAsia="Malgun Gothic" w:hAnsi="Times New Roman" w:cs="Times New Roman"/>
                <w:kern w:val="24"/>
              </w:rPr>
            </w:pPr>
            <w:r w:rsidRPr="003717E2">
              <w:rPr>
                <w:rFonts w:ascii="Times New Roman" w:eastAsia="Malgun Gothic" w:hAnsi="Times New Roman" w:cs="Times New Roman"/>
                <w:kern w:val="24"/>
              </w:rPr>
              <w:t xml:space="preserve">And </w:t>
            </w:r>
            <m:oMath>
              <m:sSub>
                <m:sSubPr>
                  <m:ctrlPr>
                    <w:rPr>
                      <w:rFonts w:ascii="Cambria Math" w:eastAsia="Malgun Gothic" w:hAnsi="Cambria Math" w:cs="Times New Roman"/>
                      <w:kern w:val="24"/>
                      <w:lang w:eastAsia="ko-KR"/>
                    </w:rPr>
                  </m:ctrlPr>
                </m:sSubPr>
                <m:e>
                  <m:r>
                    <w:rPr>
                      <w:rFonts w:ascii="Cambria Math" w:eastAsia="Malgun Gothic" w:hAnsi="Cambria Math" w:cs="Times New Roman"/>
                      <w:kern w:val="24"/>
                      <w:lang w:eastAsia="ko-KR"/>
                    </w:rPr>
                    <m:t>O</m:t>
                  </m:r>
                </m:e>
                <m:sub>
                  <m:r>
                    <w:rPr>
                      <w:rFonts w:ascii="Cambria Math" w:eastAsia="Malgun Gothic" w:hAnsi="Cambria Math" w:cs="Times New Roman"/>
                      <w:kern w:val="24"/>
                      <w:lang w:eastAsia="ko-KR"/>
                    </w:rPr>
                    <m:t>CPU</m:t>
                  </m:r>
                </m:sub>
              </m:sSub>
              <m:r>
                <m:rPr>
                  <m:sty m:val="p"/>
                </m:rPr>
                <w:rPr>
                  <w:rFonts w:ascii="Cambria Math" w:eastAsia="Malgun Gothic" w:hAnsi="Cambria Math" w:cs="Times New Roman"/>
                  <w:kern w:val="24"/>
                  <w:lang w:eastAsia="ko-KR"/>
                </w:rPr>
                <m:t>=1</m:t>
              </m:r>
            </m:oMath>
            <w:r w:rsidRPr="003717E2">
              <w:rPr>
                <w:rFonts w:ascii="Times New Roman" w:eastAsia="Malgun Gothic" w:hAnsi="Times New Roman" w:cs="Times New Roman"/>
                <w:kern w:val="24"/>
              </w:rPr>
              <w:t xml:space="preserve"> </w:t>
            </w:r>
          </w:p>
          <w:p w14:paraId="419593C0" w14:textId="77777777" w:rsidR="003717E2" w:rsidRPr="003717E2" w:rsidRDefault="003717E2" w:rsidP="008E166F">
            <w:pPr>
              <w:numPr>
                <w:ilvl w:val="0"/>
                <w:numId w:val="40"/>
              </w:numPr>
              <w:spacing w:after="120" w:line="278" w:lineRule="auto"/>
              <w:ind w:left="0" w:firstLine="440"/>
              <w:jc w:val="both"/>
              <w:rPr>
                <w:rFonts w:ascii="Times New Roman" w:eastAsia="Malgun Gothic" w:hAnsi="Times New Roman" w:cs="Times New Roman"/>
                <w:lang w:eastAsia="zh-CN"/>
              </w:rPr>
            </w:pPr>
            <w:r w:rsidRPr="003717E2">
              <w:rPr>
                <w:rFonts w:ascii="Times New Roman" w:eastAsia="DengXian" w:hAnsi="Times New Roman" w:cs="Times New Roman" w:hint="eastAsia"/>
                <w:kern w:val="24"/>
                <w:lang w:eastAsia="zh-CN"/>
              </w:rPr>
              <w:t xml:space="preserve">Note: </w:t>
            </w:r>
            <w:r w:rsidRPr="003717E2">
              <w:rPr>
                <w:rFonts w:ascii="Times New Roman" w:eastAsia="Malgun Gothic" w:hAnsi="Times New Roman" w:cs="Times New Roman"/>
                <w:kern w:val="24"/>
              </w:rPr>
              <w:t xml:space="preserve">The supported </w:t>
            </w:r>
            <w:r w:rsidRPr="003717E2">
              <w:rPr>
                <w:rFonts w:ascii="Times New Roman" w:eastAsia="DengXian" w:hAnsi="Times New Roman" w:cs="Times New Roman" w:hint="eastAsia"/>
                <w:kern w:val="24"/>
                <w:lang w:eastAsia="zh-CN"/>
              </w:rPr>
              <w:t>option</w:t>
            </w:r>
            <w:r w:rsidRPr="003717E2">
              <w:rPr>
                <w:rFonts w:ascii="Times New Roman" w:eastAsia="Malgun Gothic" w:hAnsi="Times New Roman" w:cs="Times New Roman"/>
                <w:kern w:val="24"/>
              </w:rPr>
              <w:t xml:space="preserve"> by UE is reported by UE capability, if multiple </w:t>
            </w:r>
            <w:r w:rsidRPr="003717E2">
              <w:rPr>
                <w:rFonts w:ascii="Times New Roman" w:eastAsia="DengXian" w:hAnsi="Times New Roman" w:cs="Times New Roman" w:hint="eastAsia"/>
                <w:kern w:val="24"/>
                <w:lang w:eastAsia="zh-CN"/>
              </w:rPr>
              <w:t>options</w:t>
            </w:r>
            <w:r w:rsidRPr="003717E2">
              <w:rPr>
                <w:rFonts w:ascii="Times New Roman" w:eastAsia="Malgun Gothic" w:hAnsi="Times New Roman" w:cs="Times New Roman"/>
                <w:kern w:val="24"/>
              </w:rPr>
              <w:t xml:space="preserve"> are supported.</w:t>
            </w:r>
          </w:p>
          <w:p w14:paraId="22521607" w14:textId="77777777" w:rsidR="003717E2" w:rsidRPr="003717E2" w:rsidRDefault="003717E2" w:rsidP="008E166F">
            <w:pPr>
              <w:numPr>
                <w:ilvl w:val="0"/>
                <w:numId w:val="41"/>
              </w:numPr>
              <w:spacing w:after="120" w:line="278" w:lineRule="auto"/>
              <w:jc w:val="both"/>
              <w:rPr>
                <w:rFonts w:ascii="Times New Roman" w:eastAsia="Malgun Gothic" w:hAnsi="Times New Roman" w:cs="Times New Roman"/>
                <w:kern w:val="24"/>
              </w:rPr>
            </w:pPr>
            <w:r w:rsidRPr="003717E2">
              <w:rPr>
                <w:rFonts w:ascii="Times New Roman" w:eastAsia="Malgun Gothic" w:hAnsi="Times New Roman" w:cs="Times New Roman"/>
                <w:kern w:val="24"/>
              </w:rPr>
              <w:t xml:space="preserve">The total number of dedicated AI/ML PU </w:t>
            </w:r>
            <w:r w:rsidRPr="003717E2">
              <w:rPr>
                <w:rFonts w:ascii="Times New Roman" w:eastAsia="Malgun Gothic" w:hAnsi="Times New Roman" w:cs="Times New Roman" w:hint="eastAsia"/>
                <w:kern w:val="24"/>
              </w:rPr>
              <w:t xml:space="preserve">for AI/ML </w:t>
            </w:r>
            <w:r w:rsidRPr="003717E2">
              <w:rPr>
                <w:rFonts w:ascii="Times New Roman" w:eastAsia="Malgun Gothic" w:hAnsi="Times New Roman" w:cs="Times New Roman"/>
                <w:kern w:val="24"/>
              </w:rPr>
              <w:t xml:space="preserve">is reported by UE capability. </w:t>
            </w:r>
          </w:p>
          <w:p w14:paraId="46950E3A" w14:textId="42110403" w:rsidR="00924BC9" w:rsidRPr="003717E2" w:rsidRDefault="003717E2" w:rsidP="008E166F">
            <w:pPr>
              <w:numPr>
                <w:ilvl w:val="1"/>
                <w:numId w:val="43"/>
              </w:numPr>
              <w:spacing w:after="120" w:line="278" w:lineRule="auto"/>
              <w:jc w:val="both"/>
              <w:rPr>
                <w:rFonts w:ascii="Times New Roman" w:eastAsia="Malgun Gothic" w:hAnsi="Times New Roman" w:cs="Times New Roman"/>
                <w:kern w:val="24"/>
              </w:rPr>
            </w:pPr>
            <w:r w:rsidRPr="003717E2">
              <w:rPr>
                <w:rFonts w:ascii="Times New Roman" w:eastAsia="Malgun Gothic" w:hAnsi="Times New Roman" w:cs="Times New Roman" w:hint="eastAsia"/>
                <w:kern w:val="24"/>
              </w:rPr>
              <w:lastRenderedPageBreak/>
              <w:t xml:space="preserve">Note: </w:t>
            </w:r>
            <w:r w:rsidRPr="003717E2">
              <w:rPr>
                <w:rFonts w:ascii="Times New Roman" w:eastAsia="Malgun Gothic" w:hAnsi="Times New Roman" w:cs="Times New Roman"/>
                <w:kern w:val="24"/>
              </w:rPr>
              <w:t xml:space="preserve">The total number of </w:t>
            </w:r>
            <w:r w:rsidRPr="003717E2">
              <w:rPr>
                <w:rFonts w:ascii="Times New Roman" w:eastAsia="Malgun Gothic" w:hAnsi="Times New Roman" w:cs="Times New Roman" w:hint="eastAsia"/>
                <w:kern w:val="24"/>
              </w:rPr>
              <w:t xml:space="preserve">Use case specific </w:t>
            </w:r>
            <w:r w:rsidRPr="003717E2">
              <w:rPr>
                <w:rFonts w:ascii="Times New Roman" w:eastAsia="Malgun Gothic" w:hAnsi="Times New Roman" w:cs="Times New Roman"/>
                <w:kern w:val="24"/>
              </w:rPr>
              <w:t>dedicated AI/ML PU</w:t>
            </w:r>
            <w:r w:rsidRPr="003717E2">
              <w:rPr>
                <w:rFonts w:ascii="Times New Roman" w:eastAsia="Malgun Gothic" w:hAnsi="Times New Roman" w:cs="Times New Roman" w:hint="eastAsia"/>
                <w:kern w:val="24"/>
              </w:rPr>
              <w:t xml:space="preserve"> could be discussed separately</w:t>
            </w:r>
            <w:r w:rsidRPr="003717E2">
              <w:rPr>
                <w:rFonts w:ascii="Times New Roman" w:eastAsia="Malgun Gothic" w:hAnsi="Times New Roman" w:cs="Times New Roman"/>
                <w:kern w:val="24"/>
              </w:rPr>
              <w:t xml:space="preserve">. </w:t>
            </w:r>
          </w:p>
        </w:tc>
      </w:tr>
    </w:tbl>
    <w:p w14:paraId="5518F08C" w14:textId="77777777" w:rsidR="00924BC9" w:rsidRPr="00EA2810" w:rsidRDefault="00924BC9" w:rsidP="00724BDD"/>
    <w:p w14:paraId="7313CFBE" w14:textId="7E7A7F8A" w:rsidR="009E0B6C" w:rsidRDefault="009E0B6C" w:rsidP="009E0B6C">
      <w:pPr>
        <w:rPr>
          <w:lang w:val="en-GB" w:eastAsia="ja-JP"/>
        </w:rPr>
      </w:pPr>
      <w:r w:rsidRPr="009E0B6C">
        <w:rPr>
          <w:lang w:val="en-GB" w:eastAsia="ja-JP"/>
        </w:rPr>
        <w:t xml:space="preserve">Setting specific numbers for the AI/ML PU </w:t>
      </w:r>
      <w:r w:rsidR="008C2D09">
        <w:rPr>
          <w:lang w:val="en-GB" w:eastAsia="ja-JP"/>
        </w:rPr>
        <w:t xml:space="preserve">for beam prediction </w:t>
      </w:r>
      <w:r w:rsidRPr="009E0B6C">
        <w:rPr>
          <w:lang w:val="en-GB" w:eastAsia="ja-JP"/>
        </w:rPr>
        <w:t>poses a challenge, as it could set a precedent for other use cases, even if we use a range of values.</w:t>
      </w:r>
      <w:r w:rsidR="00731F28">
        <w:rPr>
          <w:lang w:val="en-GB" w:eastAsia="ja-JP"/>
        </w:rPr>
        <w:t xml:space="preserve"> </w:t>
      </w:r>
      <w:r w:rsidR="00B10ADC">
        <w:rPr>
          <w:lang w:val="en-GB" w:eastAsia="ja-JP"/>
        </w:rPr>
        <w:t>R</w:t>
      </w:r>
      <w:r w:rsidRPr="009E0B6C">
        <w:rPr>
          <w:lang w:val="en-GB" w:eastAsia="ja-JP"/>
        </w:rPr>
        <w:t xml:space="preserve">egarding </w:t>
      </w:r>
      <w:r w:rsidR="00AA021E">
        <w:rPr>
          <w:lang w:val="en-GB" w:eastAsia="ja-JP"/>
        </w:rPr>
        <w:t xml:space="preserve">which of </w:t>
      </w:r>
      <w:r w:rsidRPr="009E0B6C">
        <w:rPr>
          <w:lang w:val="en-GB" w:eastAsia="ja-JP"/>
        </w:rPr>
        <w:t xml:space="preserve">the options to support, </w:t>
      </w:r>
      <w:r w:rsidR="00B10ADC">
        <w:rPr>
          <w:lang w:val="en-GB" w:eastAsia="ja-JP"/>
        </w:rPr>
        <w:t xml:space="preserve">RAN1 should </w:t>
      </w:r>
      <w:r w:rsidR="00D44B04">
        <w:rPr>
          <w:lang w:val="en-GB" w:eastAsia="ja-JP"/>
        </w:rPr>
        <w:t>strive towards a single option to reduce unnecessary complex specification and implementations.</w:t>
      </w:r>
      <w:r w:rsidR="003D006B">
        <w:rPr>
          <w:lang w:val="en-GB" w:eastAsia="ja-JP"/>
        </w:rPr>
        <w:t xml:space="preserve"> The future high-end UEs supporting the Rel-19 prediction features will likely include an AI/ML PU, and it is unclear whether the existing CPU will be occupied in the same manner with such new unit. Hence, </w:t>
      </w:r>
      <w:r w:rsidRPr="009E0B6C">
        <w:rPr>
          <w:lang w:val="en-GB" w:eastAsia="ja-JP"/>
        </w:rPr>
        <w:t xml:space="preserve">option 1 is the simplest </w:t>
      </w:r>
      <w:r w:rsidR="002640C6">
        <w:rPr>
          <w:lang w:val="en-GB" w:eastAsia="ja-JP"/>
        </w:rPr>
        <w:t xml:space="preserve">and </w:t>
      </w:r>
      <w:r w:rsidR="009243BF">
        <w:rPr>
          <w:lang w:val="en-GB" w:eastAsia="ja-JP"/>
        </w:rPr>
        <w:t>preferred</w:t>
      </w:r>
      <w:r w:rsidR="002640C6">
        <w:rPr>
          <w:lang w:val="en-GB" w:eastAsia="ja-JP"/>
        </w:rPr>
        <w:t xml:space="preserve"> </w:t>
      </w:r>
      <w:r w:rsidRPr="009E0B6C">
        <w:rPr>
          <w:lang w:val="en-GB" w:eastAsia="ja-JP"/>
        </w:rPr>
        <w:t>solution</w:t>
      </w:r>
      <w:r w:rsidR="009243BF">
        <w:rPr>
          <w:lang w:val="en-GB" w:eastAsia="ja-JP"/>
        </w:rPr>
        <w:t xml:space="preserve"> since o</w:t>
      </w:r>
      <w:r w:rsidRPr="009E0B6C">
        <w:rPr>
          <w:lang w:val="en-GB" w:eastAsia="ja-JP"/>
        </w:rPr>
        <w:t>therwise</w:t>
      </w:r>
      <w:r w:rsidR="009243BF">
        <w:rPr>
          <w:lang w:val="en-GB" w:eastAsia="ja-JP"/>
        </w:rPr>
        <w:t xml:space="preserve"> </w:t>
      </w:r>
      <w:r w:rsidRPr="009E0B6C">
        <w:rPr>
          <w:lang w:val="en-GB" w:eastAsia="ja-JP"/>
        </w:rPr>
        <w:t>the NW</w:t>
      </w:r>
      <w:r w:rsidR="00F72C5C">
        <w:rPr>
          <w:lang w:val="en-GB" w:eastAsia="ja-JP"/>
        </w:rPr>
        <w:t>/UE</w:t>
      </w:r>
      <w:r w:rsidRPr="009E0B6C">
        <w:rPr>
          <w:lang w:val="en-GB" w:eastAsia="ja-JP"/>
        </w:rPr>
        <w:t xml:space="preserve"> would need to manage </w:t>
      </w:r>
      <w:r w:rsidR="009243BF">
        <w:rPr>
          <w:lang w:val="en-GB" w:eastAsia="ja-JP"/>
        </w:rPr>
        <w:t xml:space="preserve">multiple </w:t>
      </w:r>
      <w:r w:rsidR="00C203D5">
        <w:rPr>
          <w:lang w:val="en-GB" w:eastAsia="ja-JP"/>
        </w:rPr>
        <w:t xml:space="preserve">PU </w:t>
      </w:r>
      <w:r w:rsidR="009243BF">
        <w:rPr>
          <w:lang w:val="en-GB" w:eastAsia="ja-JP"/>
        </w:rPr>
        <w:t xml:space="preserve">pools. </w:t>
      </w:r>
    </w:p>
    <w:p w14:paraId="565942B9" w14:textId="77777777" w:rsidR="002624E0" w:rsidRPr="009E0B6C" w:rsidRDefault="002624E0" w:rsidP="009E0B6C">
      <w:pPr>
        <w:rPr>
          <w:lang w:val="en-GB" w:eastAsia="ja-JP"/>
        </w:rPr>
      </w:pPr>
    </w:p>
    <w:p w14:paraId="1462D197" w14:textId="7A31F2F4" w:rsidR="00685B30" w:rsidRDefault="00D72959" w:rsidP="002978CF">
      <w:pPr>
        <w:pStyle w:val="Proposal"/>
      </w:pPr>
      <w:bookmarkStart w:id="62" w:name="_Toc197698877"/>
      <w:r>
        <w:t>F</w:t>
      </w:r>
      <w:r w:rsidR="0085347F">
        <w:t xml:space="preserve">or AI/ML PUs, </w:t>
      </w:r>
      <w:r w:rsidR="00B672B0">
        <w:t>downselect</w:t>
      </w:r>
      <w:r w:rsidR="00274F46">
        <w:t xml:space="preserve"> to </w:t>
      </w:r>
      <w:r w:rsidR="00D11C36">
        <w:t xml:space="preserve">support a single option, preferably </w:t>
      </w:r>
      <w:r w:rsidR="0085347F">
        <w:t>option 1</w:t>
      </w:r>
      <w:r w:rsidR="00845E48">
        <w:t xml:space="preserve"> where</w:t>
      </w:r>
      <w:r w:rsidR="0085347F">
        <w:t xml:space="preserve"> </w:t>
      </w:r>
      <w:r w:rsidR="00CF5070">
        <w:t>N</w:t>
      </w:r>
      <w:r w:rsidR="00CF5070" w:rsidRPr="004E01A0">
        <w:rPr>
          <w:vertAlign w:val="subscript"/>
        </w:rPr>
        <w:t>1</w:t>
      </w:r>
      <w:r w:rsidR="00CF5070">
        <w:t xml:space="preserve"> </w:t>
      </w:r>
      <w:r w:rsidR="00816DBD">
        <w:t xml:space="preserve">and the total number of AI/ML PUs </w:t>
      </w:r>
      <w:r w:rsidR="00ED1087">
        <w:t>i</w:t>
      </w:r>
      <w:r w:rsidR="00685B30" w:rsidRPr="00685B30">
        <w:t xml:space="preserve">s reported </w:t>
      </w:r>
      <w:r w:rsidR="00CF5070">
        <w:t xml:space="preserve">as </w:t>
      </w:r>
      <w:r w:rsidR="00477609">
        <w:t>part of the UE capabilit</w:t>
      </w:r>
      <w:r w:rsidR="00CF5070">
        <w:t>y</w:t>
      </w:r>
      <w:r w:rsidR="00845E48">
        <w:t>.</w:t>
      </w:r>
      <w:bookmarkEnd w:id="62"/>
    </w:p>
    <w:p w14:paraId="026DB8EA" w14:textId="77777777" w:rsidR="004E4D6F" w:rsidRDefault="004E4D6F" w:rsidP="00DB5BEB">
      <w:pPr>
        <w:rPr>
          <w:highlight w:val="yellow"/>
          <w:lang w:val="en-GB" w:eastAsia="ja-JP"/>
        </w:rPr>
      </w:pPr>
    </w:p>
    <w:p w14:paraId="772CD51E" w14:textId="6237A0AD" w:rsidR="00E8597A" w:rsidRDefault="00517063" w:rsidP="00E8597A">
      <w:pPr>
        <w:pStyle w:val="Heading2"/>
      </w:pPr>
      <w:r>
        <w:t>Processing unit occupation time</w:t>
      </w:r>
    </w:p>
    <w:tbl>
      <w:tblPr>
        <w:tblStyle w:val="TableGrid"/>
        <w:tblW w:w="0" w:type="auto"/>
        <w:tblLook w:val="04A0" w:firstRow="1" w:lastRow="0" w:firstColumn="1" w:lastColumn="0" w:noHBand="0" w:noVBand="1"/>
      </w:tblPr>
      <w:tblGrid>
        <w:gridCol w:w="9629"/>
      </w:tblGrid>
      <w:tr w:rsidR="0018339A" w14:paraId="7CF036FA" w14:textId="77777777" w:rsidTr="0018339A">
        <w:tc>
          <w:tcPr>
            <w:tcW w:w="9629" w:type="dxa"/>
          </w:tcPr>
          <w:p w14:paraId="795CE4BD" w14:textId="77777777" w:rsidR="0018339A" w:rsidRPr="0018339A" w:rsidRDefault="0018339A" w:rsidP="0018339A">
            <w:pPr>
              <w:keepNext/>
              <w:keepLines/>
              <w:spacing w:after="180" w:line="278" w:lineRule="auto"/>
              <w:outlineLvl w:val="4"/>
              <w:rPr>
                <w:rFonts w:ascii="Calibri Light" w:eastAsia="DengXian" w:hAnsi="Calibri Light" w:cs="Arial"/>
                <w:color w:val="2E74B5"/>
                <w:kern w:val="2"/>
                <w:sz w:val="21"/>
                <w:szCs w:val="21"/>
                <w:lang w:eastAsia="zh-CN"/>
                <w14:ligatures w14:val="standardContextual"/>
              </w:rPr>
            </w:pPr>
            <w:r w:rsidRPr="0018339A">
              <w:rPr>
                <w:rFonts w:ascii="Calibri Light" w:eastAsia="DengXian" w:hAnsi="Calibri Light" w:cs="Arial"/>
                <w:color w:val="2E74B5"/>
                <w:kern w:val="2"/>
                <w:sz w:val="21"/>
                <w:szCs w:val="21"/>
                <w:lang w:eastAsia="zh-CN"/>
                <w14:ligatures w14:val="standardContextual"/>
              </w:rPr>
              <w:t>Proposal (PU occupation time)</w:t>
            </w:r>
          </w:p>
          <w:p w14:paraId="7BC00C8F" w14:textId="77777777" w:rsidR="0018339A" w:rsidRPr="0018339A" w:rsidRDefault="0018339A" w:rsidP="0018339A">
            <w:pPr>
              <w:spacing w:line="278" w:lineRule="auto"/>
              <w:jc w:val="both"/>
              <w:rPr>
                <w:rFonts w:ascii="Times New Roman" w:eastAsia="Malgun Gothic" w:hAnsi="Times New Roman" w:cs="Times New Roman"/>
                <w:sz w:val="21"/>
                <w:szCs w:val="21"/>
                <w:lang w:eastAsia="zh-CN"/>
              </w:rPr>
            </w:pPr>
            <w:r w:rsidRPr="0018339A">
              <w:rPr>
                <w:rFonts w:ascii="Times New Roman" w:eastAsia="Malgun Gothic" w:hAnsi="Times New Roman" w:cs="Times New Roman"/>
                <w:sz w:val="21"/>
                <w:szCs w:val="21"/>
                <w:lang w:eastAsia="zh-CN"/>
              </w:rPr>
              <w:t xml:space="preserve">For BM-Case 1, legacy CPU occupation duration for P/SP/AP CSI report is reused in principle. </w:t>
            </w:r>
          </w:p>
          <w:p w14:paraId="11AECB5B" w14:textId="77777777" w:rsidR="0018339A" w:rsidRPr="0018339A" w:rsidRDefault="0018339A" w:rsidP="0018339A">
            <w:pPr>
              <w:spacing w:line="278" w:lineRule="auto"/>
              <w:jc w:val="both"/>
              <w:rPr>
                <w:rFonts w:ascii="Times New Roman" w:eastAsia="Malgun Gothic" w:hAnsi="Times New Roman" w:cs="Times New Roman"/>
                <w:sz w:val="21"/>
                <w:szCs w:val="21"/>
                <w:lang w:eastAsia="zh-CN"/>
              </w:rPr>
            </w:pPr>
            <w:r w:rsidRPr="0018339A">
              <w:rPr>
                <w:rFonts w:ascii="Times New Roman" w:eastAsia="Malgun Gothic" w:hAnsi="Times New Roman" w:cs="Times New Roman"/>
                <w:sz w:val="21"/>
                <w:szCs w:val="21"/>
                <w:lang w:eastAsia="zh-CN"/>
              </w:rPr>
              <w:t>For BM-Case 2, down select one alternative in RAN 1 #121:</w:t>
            </w:r>
          </w:p>
          <w:p w14:paraId="79BC09D8" w14:textId="77777777" w:rsidR="0018339A" w:rsidRPr="0018339A" w:rsidRDefault="0018339A" w:rsidP="0018339A">
            <w:pPr>
              <w:numPr>
                <w:ilvl w:val="0"/>
                <w:numId w:val="46"/>
              </w:numPr>
              <w:spacing w:after="180" w:line="278" w:lineRule="auto"/>
              <w:jc w:val="both"/>
              <w:rPr>
                <w:rFonts w:ascii="Times New Roman" w:eastAsia="Malgun Gothic" w:hAnsi="Times New Roman" w:cs="Times New Roman"/>
                <w:sz w:val="21"/>
                <w:szCs w:val="21"/>
                <w:lang w:eastAsia="zh-CN"/>
              </w:rPr>
            </w:pPr>
            <w:r w:rsidRPr="0018339A">
              <w:rPr>
                <w:rFonts w:ascii="Times New Roman" w:eastAsia="Malgun Gothic" w:hAnsi="Times New Roman" w:cs="Times New Roman"/>
                <w:sz w:val="21"/>
                <w:szCs w:val="21"/>
                <w:lang w:eastAsia="zh-CN"/>
              </w:rPr>
              <w:t xml:space="preserve">Alt 1: use the following occupation duration in principle, </w:t>
            </w:r>
          </w:p>
          <w:p w14:paraId="3DD28E9E" w14:textId="77777777" w:rsidR="0018339A" w:rsidRPr="0018339A" w:rsidRDefault="0018339A" w:rsidP="0018339A">
            <w:pPr>
              <w:numPr>
                <w:ilvl w:val="1"/>
                <w:numId w:val="46"/>
              </w:numPr>
              <w:spacing w:after="180" w:line="256" w:lineRule="auto"/>
              <w:contextualSpacing/>
              <w:rPr>
                <w:rFonts w:ascii="Times New Roman" w:hAnsi="Times New Roman" w:cs="Times New Roman"/>
                <w:color w:val="2D374A"/>
                <w:sz w:val="21"/>
                <w:szCs w:val="21"/>
              </w:rPr>
            </w:pPr>
            <w:r w:rsidRPr="0018339A">
              <w:rPr>
                <w:rFonts w:ascii="Times New Roman" w:hAnsi="Times New Roman" w:cs="Times New Roman"/>
                <w:color w:val="2D374A"/>
                <w:sz w:val="21"/>
                <w:szCs w:val="21"/>
              </w:rPr>
              <w:t>For the last transmission occasion,</w:t>
            </w:r>
          </w:p>
          <w:p w14:paraId="51B6137F" w14:textId="77777777" w:rsidR="0018339A" w:rsidRPr="0018339A" w:rsidRDefault="0018339A" w:rsidP="0018339A">
            <w:pPr>
              <w:numPr>
                <w:ilvl w:val="2"/>
                <w:numId w:val="46"/>
              </w:numPr>
              <w:spacing w:after="180" w:line="256" w:lineRule="auto"/>
              <w:contextualSpacing/>
              <w:rPr>
                <w:rFonts w:ascii="Times New Roman" w:hAnsi="Times New Roman" w:cs="Times New Roman"/>
                <w:color w:val="2D374A"/>
                <w:sz w:val="21"/>
                <w:szCs w:val="21"/>
              </w:rPr>
            </w:pPr>
            <w:r w:rsidRPr="0018339A">
              <w:rPr>
                <w:rFonts w:ascii="Times New Roman" w:eastAsia="+mn-ea" w:hAnsi="Times New Roman" w:cs="Times New Roman"/>
                <w:color w:val="13171F"/>
                <w:kern w:val="24"/>
                <w:sz w:val="21"/>
                <w:szCs w:val="21"/>
              </w:rPr>
              <w:t>from the 1</w:t>
            </w:r>
            <w:r w:rsidRPr="0018339A">
              <w:rPr>
                <w:rFonts w:ascii="Times New Roman" w:eastAsia="+mn-ea" w:hAnsi="Times New Roman" w:cs="Times New Roman"/>
                <w:color w:val="13171F"/>
                <w:kern w:val="24"/>
                <w:position w:val="8"/>
                <w:sz w:val="21"/>
                <w:szCs w:val="21"/>
                <w:vertAlign w:val="superscript"/>
              </w:rPr>
              <w:t>st</w:t>
            </w:r>
            <w:r w:rsidRPr="0018339A">
              <w:rPr>
                <w:rFonts w:ascii="Times New Roman" w:eastAsia="+mn-ea" w:hAnsi="Times New Roman" w:cs="Times New Roman"/>
                <w:color w:val="13171F"/>
                <w:kern w:val="24"/>
                <w:sz w:val="21"/>
                <w:szCs w:val="21"/>
              </w:rPr>
              <w:t xml:space="preserve"> symbol of latest P/SP CSI-RS occasions no later than CSI reference resource, until the last symbol of the PUSCH carrying the report, </w:t>
            </w:r>
          </w:p>
          <w:p w14:paraId="5116CFA5" w14:textId="77777777" w:rsidR="0018339A" w:rsidRPr="0018339A" w:rsidRDefault="0018339A" w:rsidP="0018339A">
            <w:pPr>
              <w:numPr>
                <w:ilvl w:val="2"/>
                <w:numId w:val="46"/>
              </w:numPr>
              <w:spacing w:after="180" w:line="256" w:lineRule="auto"/>
              <w:contextualSpacing/>
              <w:rPr>
                <w:rFonts w:ascii="Times New Roman" w:hAnsi="Times New Roman" w:cs="Times New Roman"/>
                <w:color w:val="2D374A"/>
                <w:sz w:val="21"/>
                <w:szCs w:val="21"/>
                <w:highlight w:val="yellow"/>
              </w:rPr>
            </w:pPr>
            <w:r w:rsidRPr="0018339A">
              <w:rPr>
                <w:rFonts w:ascii="Times New Roman" w:eastAsia="+mn-ea" w:hAnsi="Times New Roman" w:cs="Times New Roman"/>
                <w:i/>
                <w:iCs/>
                <w:color w:val="13171F"/>
                <w:kern w:val="24"/>
                <w:sz w:val="21"/>
                <w:szCs w:val="21"/>
                <w:highlight w:val="yellow"/>
              </w:rPr>
              <w:sym w:font="Wingdings" w:char="F0E8"/>
            </w:r>
            <w:r w:rsidRPr="0018339A">
              <w:rPr>
                <w:rFonts w:ascii="Times New Roman" w:eastAsia="+mn-ea" w:hAnsi="Times New Roman" w:cs="Times New Roman"/>
                <w:i/>
                <w:iCs/>
                <w:color w:val="13171F"/>
                <w:kern w:val="24"/>
                <w:sz w:val="21"/>
                <w:szCs w:val="21"/>
                <w:highlight w:val="yellow"/>
              </w:rPr>
              <w:t>As SP/P report</w:t>
            </w:r>
          </w:p>
          <w:p w14:paraId="7328C4FB" w14:textId="77777777" w:rsidR="0018339A" w:rsidRPr="0018339A" w:rsidRDefault="0018339A" w:rsidP="0018339A">
            <w:pPr>
              <w:numPr>
                <w:ilvl w:val="1"/>
                <w:numId w:val="46"/>
              </w:numPr>
              <w:spacing w:after="180" w:line="256" w:lineRule="auto"/>
              <w:contextualSpacing/>
              <w:rPr>
                <w:rFonts w:ascii="Times New Roman" w:hAnsi="Times New Roman" w:cs="Times New Roman"/>
                <w:color w:val="2D374A"/>
                <w:sz w:val="21"/>
                <w:szCs w:val="21"/>
              </w:rPr>
            </w:pPr>
            <w:r w:rsidRPr="0018339A">
              <w:rPr>
                <w:rFonts w:ascii="Times New Roman" w:eastAsia="+mn-ea" w:hAnsi="Times New Roman" w:cs="Times New Roman"/>
                <w:color w:val="13171F"/>
                <w:kern w:val="24"/>
                <w:sz w:val="21"/>
                <w:szCs w:val="21"/>
              </w:rPr>
              <w:t xml:space="preserve">For </w:t>
            </w:r>
            <w:r w:rsidRPr="0018339A">
              <w:rPr>
                <w:rFonts w:ascii="Times New Roman" w:eastAsia="+mn-ea" w:hAnsi="Times New Roman" w:cs="Times New Roman"/>
                <w:kern w:val="24"/>
                <w:sz w:val="21"/>
                <w:szCs w:val="21"/>
              </w:rPr>
              <w:t xml:space="preserve">the </w:t>
            </w:r>
            <m:oMath>
              <m:sSub>
                <m:sSubPr>
                  <m:ctrlPr>
                    <w:rPr>
                      <w:rFonts w:ascii="Cambria Math" w:eastAsia="+mn-ea" w:hAnsi="Cambria Math" w:cs="Times New Roman"/>
                      <w:i/>
                      <w:kern w:val="24"/>
                      <w:sz w:val="21"/>
                      <w:szCs w:val="21"/>
                    </w:rPr>
                  </m:ctrlPr>
                </m:sSubPr>
                <m:e>
                  <m:r>
                    <w:rPr>
                      <w:rFonts w:ascii="Cambria Math" w:eastAsia="+mn-ea" w:hAnsi="Cambria Math" w:cs="Times New Roman"/>
                      <w:kern w:val="24"/>
                      <w:sz w:val="21"/>
                      <w:szCs w:val="21"/>
                    </w:rPr>
                    <m:t>K</m:t>
                  </m:r>
                </m:e>
                <m:sub>
                  <m:r>
                    <w:rPr>
                      <w:rFonts w:ascii="Cambria Math" w:eastAsia="+mn-ea" w:hAnsi="Cambria Math" w:cs="Times New Roman"/>
                      <w:kern w:val="24"/>
                      <w:sz w:val="21"/>
                      <w:szCs w:val="21"/>
                    </w:rPr>
                    <m:t>p</m:t>
                  </m:r>
                </m:sub>
              </m:sSub>
            </m:oMath>
            <w:r w:rsidRPr="0018339A">
              <w:rPr>
                <w:rFonts w:ascii="Times New Roman" w:eastAsia="+mn-ea" w:hAnsi="Times New Roman" w:cs="Times New Roman"/>
                <w:kern w:val="24"/>
                <w:sz w:val="21"/>
                <w:szCs w:val="21"/>
              </w:rPr>
              <w:t xml:space="preserve">-th till second latest consecutive </w:t>
            </w:r>
            <w:r w:rsidRPr="0018339A">
              <w:rPr>
                <w:rFonts w:ascii="Times New Roman" w:eastAsia="+mn-ea" w:hAnsi="Times New Roman" w:cs="Times New Roman"/>
                <w:color w:val="13171F"/>
                <w:kern w:val="24"/>
                <w:sz w:val="21"/>
                <w:szCs w:val="21"/>
              </w:rPr>
              <w:t>P/SP CSI-RS occasions no later than CSI reference resource,</w:t>
            </w:r>
          </w:p>
          <w:p w14:paraId="7E19BB6E" w14:textId="77777777" w:rsidR="0018339A" w:rsidRPr="0018339A" w:rsidRDefault="0018339A" w:rsidP="0018339A">
            <w:pPr>
              <w:numPr>
                <w:ilvl w:val="2"/>
                <w:numId w:val="46"/>
              </w:numPr>
              <w:spacing w:after="180" w:line="256" w:lineRule="auto"/>
              <w:contextualSpacing/>
              <w:rPr>
                <w:rFonts w:ascii="Times New Roman" w:hAnsi="Times New Roman" w:cs="Times New Roman"/>
                <w:color w:val="2D374A"/>
                <w:sz w:val="21"/>
                <w:szCs w:val="21"/>
              </w:rPr>
            </w:pPr>
            <w:r w:rsidRPr="0018339A">
              <w:rPr>
                <w:rFonts w:ascii="Times New Roman" w:eastAsia="+mn-ea" w:hAnsi="Times New Roman" w:cs="Times New Roman"/>
                <w:color w:val="13171F"/>
                <w:kern w:val="24"/>
                <w:sz w:val="21"/>
                <w:szCs w:val="21"/>
              </w:rPr>
              <w:t xml:space="preserve">from the first symbol of each transmission occasion of periodic or semi-persistent CSI-RS/SSB resource for channel measurement for L1-RSRP computation, until </w:t>
            </w:r>
            <m:oMath>
              <m:sSubSup>
                <m:sSubSupPr>
                  <m:ctrlPr>
                    <w:rPr>
                      <w:rFonts w:ascii="Cambria Math" w:eastAsia="Malgun Gothic" w:hAnsi="Cambria Math" w:cs="Times New Roman"/>
                      <w:sz w:val="21"/>
                      <w:szCs w:val="21"/>
                      <w:lang w:eastAsia="zh-CN"/>
                    </w:rPr>
                  </m:ctrlPr>
                </m:sSubSupPr>
                <m:e>
                  <m:r>
                    <w:rPr>
                      <w:rFonts w:ascii="Cambria Math" w:eastAsia="Malgun Gothic" w:hAnsi="Cambria Math" w:cs="Times New Roman"/>
                      <w:sz w:val="21"/>
                      <w:szCs w:val="21"/>
                      <w:lang w:eastAsia="zh-CN"/>
                    </w:rPr>
                    <m:t>Z</m:t>
                  </m:r>
                </m:e>
                <m:sub>
                  <m:r>
                    <m:rPr>
                      <m:sty m:val="p"/>
                    </m:rPr>
                    <w:rPr>
                      <w:rFonts w:ascii="Cambria Math" w:eastAsia="Malgun Gothic" w:hAnsi="Cambria Math" w:cs="Times New Roman"/>
                      <w:sz w:val="21"/>
                      <w:szCs w:val="21"/>
                      <w:lang w:eastAsia="zh-CN"/>
                    </w:rPr>
                    <m:t>3</m:t>
                  </m:r>
                </m:sub>
                <m:sup>
                  <m:r>
                    <m:rPr>
                      <m:sty m:val="p"/>
                    </m:rPr>
                    <w:rPr>
                      <w:rFonts w:ascii="Cambria Math" w:eastAsia="Malgun Gothic" w:hAnsi="Cambria Math" w:cs="Times New Roman"/>
                      <w:sz w:val="21"/>
                      <w:szCs w:val="21"/>
                      <w:lang w:eastAsia="zh-CN"/>
                    </w:rPr>
                    <m:t>'</m:t>
                  </m:r>
                </m:sup>
              </m:sSubSup>
              <m:r>
                <m:rPr>
                  <m:sty m:val="p"/>
                </m:rPr>
                <w:rPr>
                  <w:rFonts w:ascii="Cambria Math" w:eastAsia="Malgun Gothic" w:hAnsi="Cambria Math" w:cs="Times New Roman"/>
                  <w:sz w:val="21"/>
                  <w:szCs w:val="21"/>
                  <w:lang w:eastAsia="zh-CN"/>
                </w:rPr>
                <m:t xml:space="preserve"> </m:t>
              </m:r>
            </m:oMath>
            <w:r w:rsidRPr="0018339A">
              <w:rPr>
                <w:rFonts w:ascii="Times New Roman" w:eastAsia="+mn-ea" w:hAnsi="Times New Roman" w:cs="Times New Roman"/>
                <w:color w:val="13171F"/>
                <w:kern w:val="24"/>
                <w:sz w:val="21"/>
                <w:szCs w:val="21"/>
              </w:rPr>
              <w:t>symbols after the last symbol of the latest one of the CSI-RS/SSB resource for channel measurement for L1-RSRP computation in each transmission occasion.</w:t>
            </w:r>
          </w:p>
          <w:p w14:paraId="3C385A88" w14:textId="77777777" w:rsidR="0018339A" w:rsidRPr="0018339A" w:rsidRDefault="0018339A" w:rsidP="0018339A">
            <w:pPr>
              <w:numPr>
                <w:ilvl w:val="3"/>
                <w:numId w:val="46"/>
              </w:numPr>
              <w:spacing w:after="180" w:line="256" w:lineRule="auto"/>
              <w:contextualSpacing/>
              <w:rPr>
                <w:rFonts w:ascii="Times New Roman" w:hAnsi="Times New Roman" w:cs="Times New Roman"/>
                <w:color w:val="2D374A"/>
                <w:sz w:val="21"/>
                <w:szCs w:val="21"/>
              </w:rPr>
            </w:pPr>
            <w:r w:rsidRPr="0018339A">
              <w:rPr>
                <w:rFonts w:ascii="Times New Roman" w:eastAsia="Malgun Gothic" w:hAnsi="Times New Roman" w:cs="Times New Roman"/>
                <w:sz w:val="21"/>
                <w:szCs w:val="21"/>
                <w:lang w:eastAsia="zh-CN"/>
              </w:rPr>
              <w:t xml:space="preserve">where </w:t>
            </w:r>
            <m:oMath>
              <m:sSubSup>
                <m:sSubSupPr>
                  <m:ctrlPr>
                    <w:rPr>
                      <w:rFonts w:ascii="Cambria Math" w:eastAsia="Malgun Gothic" w:hAnsi="Cambria Math" w:cs="Times New Roman"/>
                      <w:sz w:val="21"/>
                      <w:szCs w:val="21"/>
                      <w:lang w:eastAsia="zh-CN"/>
                    </w:rPr>
                  </m:ctrlPr>
                </m:sSubSupPr>
                <m:e>
                  <m:r>
                    <w:rPr>
                      <w:rFonts w:ascii="Cambria Math" w:eastAsia="Malgun Gothic" w:hAnsi="Cambria Math" w:cs="Times New Roman"/>
                      <w:sz w:val="21"/>
                      <w:szCs w:val="21"/>
                      <w:lang w:eastAsia="zh-CN"/>
                    </w:rPr>
                    <m:t>Z</m:t>
                  </m:r>
                </m:e>
                <m:sub>
                  <m:r>
                    <m:rPr>
                      <m:sty m:val="p"/>
                    </m:rPr>
                    <w:rPr>
                      <w:rFonts w:ascii="Cambria Math" w:eastAsia="Malgun Gothic" w:hAnsi="Cambria Math" w:cs="Times New Roman"/>
                      <w:sz w:val="21"/>
                      <w:szCs w:val="21"/>
                      <w:lang w:eastAsia="zh-CN"/>
                    </w:rPr>
                    <m:t>3</m:t>
                  </m:r>
                </m:sub>
                <m:sup>
                  <m:r>
                    <m:rPr>
                      <m:sty m:val="p"/>
                    </m:rPr>
                    <w:rPr>
                      <w:rFonts w:ascii="Cambria Math" w:eastAsia="Malgun Gothic" w:hAnsi="Cambria Math" w:cs="Times New Roman"/>
                      <w:sz w:val="21"/>
                      <w:szCs w:val="21"/>
                      <w:lang w:eastAsia="zh-CN"/>
                    </w:rPr>
                    <m:t>'</m:t>
                  </m:r>
                </m:sup>
              </m:sSubSup>
              <m:r>
                <m:rPr>
                  <m:sty m:val="p"/>
                </m:rPr>
                <w:rPr>
                  <w:rFonts w:ascii="Cambria Math" w:eastAsia="Malgun Gothic" w:hAnsi="Cambria Math" w:cs="Times New Roman"/>
                  <w:sz w:val="21"/>
                  <w:szCs w:val="21"/>
                  <w:lang w:eastAsia="zh-CN"/>
                </w:rPr>
                <m:t xml:space="preserve"> </m:t>
              </m:r>
            </m:oMath>
            <w:r w:rsidRPr="0018339A">
              <w:rPr>
                <w:rFonts w:ascii="Times New Roman" w:eastAsia="Malgun Gothic" w:hAnsi="Times New Roman" w:cs="Times New Roman"/>
                <w:sz w:val="21"/>
                <w:szCs w:val="21"/>
                <w:lang w:eastAsia="zh-CN"/>
              </w:rPr>
              <w:t>is based on a new UE capability</w:t>
            </w:r>
          </w:p>
          <w:p w14:paraId="58F5D8B7" w14:textId="77777777" w:rsidR="0018339A" w:rsidRPr="0018339A" w:rsidRDefault="0018339A" w:rsidP="0018339A">
            <w:pPr>
              <w:numPr>
                <w:ilvl w:val="2"/>
                <w:numId w:val="46"/>
              </w:numPr>
              <w:spacing w:after="180" w:line="256" w:lineRule="auto"/>
              <w:contextualSpacing/>
              <w:rPr>
                <w:rFonts w:ascii="Times New Roman" w:hAnsi="Times New Roman" w:cs="Times New Roman"/>
                <w:color w:val="2D374A"/>
                <w:sz w:val="21"/>
                <w:szCs w:val="21"/>
              </w:rPr>
            </w:pPr>
            <w:r w:rsidRPr="0018339A">
              <w:rPr>
                <w:rFonts w:ascii="Times New Roman" w:eastAsia="+mn-ea" w:hAnsi="Times New Roman" w:cs="Times New Roman"/>
                <w:color w:val="13171F"/>
                <w:kern w:val="24"/>
                <w:sz w:val="21"/>
                <w:szCs w:val="21"/>
              </w:rPr>
              <w:t>where the value of [</w:t>
            </w:r>
            <m:oMath>
              <m:sSub>
                <m:sSubPr>
                  <m:ctrlPr>
                    <w:rPr>
                      <w:rFonts w:ascii="Cambria Math" w:eastAsia="+mn-ea" w:hAnsi="Cambria Math" w:cs="Times New Roman"/>
                      <w:i/>
                      <w:color w:val="13171F"/>
                      <w:kern w:val="24"/>
                      <w:sz w:val="21"/>
                      <w:szCs w:val="21"/>
                    </w:rPr>
                  </m:ctrlPr>
                </m:sSubPr>
                <m:e>
                  <m:r>
                    <w:rPr>
                      <w:rFonts w:ascii="Cambria Math" w:eastAsia="+mn-ea" w:hAnsi="Cambria Math" w:cs="Times New Roman"/>
                      <w:color w:val="13171F"/>
                      <w:kern w:val="24"/>
                      <w:sz w:val="21"/>
                      <w:szCs w:val="21"/>
                    </w:rPr>
                    <m:t>K</m:t>
                  </m:r>
                </m:e>
                <m:sub>
                  <m:r>
                    <w:rPr>
                      <w:rFonts w:ascii="Cambria Math" w:eastAsia="+mn-ea" w:hAnsi="Cambria Math" w:cs="Times New Roman"/>
                      <w:color w:val="13171F"/>
                      <w:kern w:val="24"/>
                      <w:sz w:val="21"/>
                      <w:szCs w:val="21"/>
                    </w:rPr>
                    <m:t>p</m:t>
                  </m:r>
                </m:sub>
              </m:sSub>
              <m:r>
                <w:rPr>
                  <w:rFonts w:ascii="Cambria Math" w:eastAsia="+mn-ea" w:hAnsi="Cambria Math" w:cs="Times New Roman"/>
                  <w:color w:val="13171F"/>
                  <w:kern w:val="24"/>
                  <w:sz w:val="21"/>
                  <w:szCs w:val="21"/>
                </w:rPr>
                <m:t>∈{1,2,4}</m:t>
              </m:r>
            </m:oMath>
            <w:r w:rsidRPr="0018339A">
              <w:rPr>
                <w:rFonts w:ascii="Times New Roman" w:eastAsia="+mn-ea" w:hAnsi="Times New Roman" w:cs="Times New Roman"/>
                <w:color w:val="13171F"/>
                <w:kern w:val="24"/>
                <w:sz w:val="21"/>
                <w:szCs w:val="21"/>
              </w:rPr>
              <w:t>] for BM-Case 2 is indicated by a new UE capability.</w:t>
            </w:r>
          </w:p>
          <w:p w14:paraId="6A87BEFE" w14:textId="77777777" w:rsidR="0018339A" w:rsidRPr="0018339A" w:rsidRDefault="0018339A" w:rsidP="0018339A">
            <w:pPr>
              <w:numPr>
                <w:ilvl w:val="2"/>
                <w:numId w:val="46"/>
              </w:numPr>
              <w:spacing w:after="180" w:line="256" w:lineRule="auto"/>
              <w:contextualSpacing/>
              <w:rPr>
                <w:rFonts w:ascii="Times New Roman" w:hAnsi="Times New Roman" w:cs="Times New Roman"/>
                <w:color w:val="2D374A"/>
                <w:sz w:val="21"/>
                <w:szCs w:val="21"/>
              </w:rPr>
            </w:pPr>
            <w:r w:rsidRPr="0018339A">
              <w:rPr>
                <w:rFonts w:ascii="Times New Roman" w:eastAsia="+mn-ea" w:hAnsi="Times New Roman" w:cs="Times New Roman"/>
                <w:i/>
                <w:iCs/>
                <w:color w:val="13171F"/>
                <w:kern w:val="24"/>
                <w:sz w:val="21"/>
                <w:szCs w:val="21"/>
                <w:highlight w:val="yellow"/>
              </w:rPr>
              <w:sym w:font="Wingdings" w:char="F0E8"/>
            </w:r>
            <w:r w:rsidRPr="0018339A">
              <w:rPr>
                <w:rFonts w:ascii="Times New Roman" w:eastAsia="+mn-ea" w:hAnsi="Times New Roman" w:cs="Times New Roman"/>
                <w:i/>
                <w:iCs/>
                <w:color w:val="13171F"/>
                <w:kern w:val="24"/>
                <w:sz w:val="21"/>
                <w:szCs w:val="21"/>
                <w:highlight w:val="yellow"/>
              </w:rPr>
              <w:t>As P3</w:t>
            </w:r>
          </w:p>
          <w:p w14:paraId="74B7004B" w14:textId="77777777" w:rsidR="0018339A" w:rsidRPr="0018339A" w:rsidRDefault="0018339A" w:rsidP="0018339A">
            <w:pPr>
              <w:numPr>
                <w:ilvl w:val="0"/>
                <w:numId w:val="46"/>
              </w:numPr>
              <w:spacing w:after="180" w:line="256" w:lineRule="auto"/>
              <w:contextualSpacing/>
              <w:rPr>
                <w:rFonts w:ascii="Times New Roman" w:hAnsi="Times New Roman" w:cs="Times New Roman"/>
                <w:color w:val="2D374A"/>
                <w:sz w:val="21"/>
                <w:szCs w:val="21"/>
              </w:rPr>
            </w:pPr>
            <w:r w:rsidRPr="0018339A">
              <w:rPr>
                <w:rFonts w:ascii="Times New Roman" w:hAnsi="Times New Roman" w:cs="Times New Roman"/>
                <w:color w:val="2D374A"/>
                <w:sz w:val="21"/>
                <w:szCs w:val="21"/>
              </w:rPr>
              <w:t xml:space="preserve">Alt 2: </w:t>
            </w:r>
            <w:r w:rsidRPr="0018339A">
              <w:rPr>
                <w:rFonts w:ascii="Times New Roman" w:eastAsia="Malgun Gothic" w:hAnsi="Times New Roman" w:cs="Times New Roman"/>
                <w:sz w:val="21"/>
                <w:szCs w:val="21"/>
                <w:lang w:eastAsia="zh-CN"/>
              </w:rPr>
              <w:t xml:space="preserve">use the following occupation duration in principle, </w:t>
            </w:r>
          </w:p>
          <w:p w14:paraId="2B933E46" w14:textId="77777777" w:rsidR="0018339A" w:rsidRPr="0018339A" w:rsidRDefault="0018339A" w:rsidP="0018339A">
            <w:pPr>
              <w:numPr>
                <w:ilvl w:val="1"/>
                <w:numId w:val="46"/>
              </w:numPr>
              <w:spacing w:after="180" w:line="256" w:lineRule="auto"/>
              <w:contextualSpacing/>
              <w:rPr>
                <w:rFonts w:ascii="Times New Roman" w:hAnsi="Times New Roman" w:cs="Times New Roman"/>
                <w:color w:val="2D374A"/>
                <w:sz w:val="21"/>
                <w:szCs w:val="21"/>
              </w:rPr>
            </w:pPr>
            <w:r w:rsidRPr="0018339A">
              <w:rPr>
                <w:rFonts w:ascii="Times New Roman" w:eastAsia="+mn-ea" w:hAnsi="Times New Roman" w:cs="Times New Roman"/>
                <w:color w:val="13171F"/>
                <w:kern w:val="24"/>
                <w:sz w:val="21"/>
                <w:szCs w:val="21"/>
              </w:rPr>
              <w:t>from the 1</w:t>
            </w:r>
            <w:r w:rsidRPr="0018339A">
              <w:rPr>
                <w:rFonts w:ascii="Times New Roman" w:eastAsia="+mn-ea" w:hAnsi="Times New Roman" w:cs="Times New Roman"/>
                <w:color w:val="13171F"/>
                <w:kern w:val="24"/>
                <w:position w:val="8"/>
                <w:sz w:val="21"/>
                <w:szCs w:val="21"/>
                <w:vertAlign w:val="superscript"/>
              </w:rPr>
              <w:t>st</w:t>
            </w:r>
            <w:r w:rsidRPr="0018339A">
              <w:rPr>
                <w:rFonts w:ascii="Times New Roman" w:eastAsia="+mn-ea" w:hAnsi="Times New Roman" w:cs="Times New Roman"/>
                <w:color w:val="13171F"/>
                <w:kern w:val="24"/>
                <w:sz w:val="21"/>
                <w:szCs w:val="21"/>
              </w:rPr>
              <w:t xml:space="preserve"> symbol of </w:t>
            </w:r>
            <m:oMath>
              <m:sSub>
                <m:sSubPr>
                  <m:ctrlPr>
                    <w:rPr>
                      <w:rFonts w:ascii="Cambria Math" w:eastAsia="+mn-ea" w:hAnsi="Cambria Math" w:cs="Times New Roman"/>
                      <w:i/>
                      <w:color w:val="13171F"/>
                      <w:kern w:val="24"/>
                      <w:sz w:val="21"/>
                      <w:szCs w:val="21"/>
                    </w:rPr>
                  </m:ctrlPr>
                </m:sSubPr>
                <m:e>
                  <m:r>
                    <w:rPr>
                      <w:rFonts w:ascii="Cambria Math" w:eastAsia="+mn-ea" w:hAnsi="Cambria Math" w:cs="Times New Roman"/>
                      <w:color w:val="13171F"/>
                      <w:kern w:val="24"/>
                      <w:sz w:val="21"/>
                      <w:szCs w:val="21"/>
                    </w:rPr>
                    <m:t>K</m:t>
                  </m:r>
                </m:e>
                <m:sub>
                  <m:r>
                    <w:rPr>
                      <w:rFonts w:ascii="Cambria Math" w:eastAsia="+mn-ea" w:hAnsi="Cambria Math" w:cs="Times New Roman"/>
                      <w:color w:val="13171F"/>
                      <w:kern w:val="24"/>
                      <w:sz w:val="21"/>
                      <w:szCs w:val="21"/>
                    </w:rPr>
                    <m:t>p</m:t>
                  </m:r>
                </m:sub>
              </m:sSub>
            </m:oMath>
            <w:r w:rsidRPr="0018339A">
              <w:rPr>
                <w:rFonts w:ascii="Times New Roman" w:eastAsia="+mn-ea" w:hAnsi="Times New Roman" w:cs="Times New Roman"/>
                <w:color w:val="13171F"/>
                <w:kern w:val="24"/>
                <w:sz w:val="21"/>
                <w:szCs w:val="21"/>
              </w:rPr>
              <w:t xml:space="preserve">-th latest consecutive P/SP CSI-RS occasions no later than CSI reference resource, until the last symbol of the PUSCH carrying the report, </w:t>
            </w:r>
            <w:r w:rsidRPr="0018339A">
              <w:rPr>
                <w:rFonts w:ascii="Times New Roman" w:eastAsia="+mn-ea" w:hAnsi="Times New Roman" w:cs="Times New Roman"/>
                <w:i/>
                <w:iCs/>
                <w:color w:val="13171F"/>
                <w:kern w:val="24"/>
                <w:sz w:val="21"/>
                <w:szCs w:val="21"/>
                <w:highlight w:val="yellow"/>
              </w:rPr>
              <w:sym w:font="Wingdings" w:char="F0E8"/>
            </w:r>
            <w:r w:rsidRPr="0018339A">
              <w:rPr>
                <w:rFonts w:ascii="Times New Roman" w:eastAsia="+mn-ea" w:hAnsi="Times New Roman" w:cs="Times New Roman"/>
                <w:i/>
                <w:iCs/>
                <w:color w:val="13171F"/>
                <w:kern w:val="24"/>
                <w:sz w:val="21"/>
                <w:szCs w:val="21"/>
                <w:highlight w:val="yellow"/>
              </w:rPr>
              <w:t>As Rel-18 CSI prediction</w:t>
            </w:r>
          </w:p>
          <w:p w14:paraId="4AC8D507" w14:textId="77777777" w:rsidR="0018339A" w:rsidRPr="0018339A" w:rsidRDefault="0018339A" w:rsidP="0018339A">
            <w:pPr>
              <w:numPr>
                <w:ilvl w:val="2"/>
                <w:numId w:val="46"/>
              </w:numPr>
              <w:spacing w:after="180" w:line="256" w:lineRule="auto"/>
              <w:contextualSpacing/>
              <w:rPr>
                <w:rFonts w:ascii="Times New Roman" w:hAnsi="Times New Roman" w:cs="Times New Roman"/>
                <w:color w:val="2D374A"/>
                <w:sz w:val="21"/>
                <w:szCs w:val="21"/>
              </w:rPr>
            </w:pPr>
            <w:r w:rsidRPr="0018339A">
              <w:rPr>
                <w:rFonts w:ascii="Times New Roman" w:eastAsia="+mn-ea" w:hAnsi="Times New Roman" w:cs="Times New Roman"/>
                <w:color w:val="13171F"/>
                <w:kern w:val="24"/>
                <w:sz w:val="21"/>
                <w:szCs w:val="21"/>
              </w:rPr>
              <w:t xml:space="preserve">where the value of </w:t>
            </w:r>
            <m:oMath>
              <m:r>
                <w:rPr>
                  <w:rFonts w:ascii="Cambria Math" w:eastAsia="+mn-ea" w:hAnsi="Cambria Math" w:cs="Times New Roman"/>
                  <w:color w:val="13171F"/>
                  <w:kern w:val="24"/>
                  <w:sz w:val="21"/>
                  <w:szCs w:val="21"/>
                </w:rPr>
                <m:t>[</m:t>
              </m:r>
              <m:sSub>
                <m:sSubPr>
                  <m:ctrlPr>
                    <w:rPr>
                      <w:rFonts w:ascii="Cambria Math" w:eastAsia="+mn-ea" w:hAnsi="Cambria Math" w:cs="Times New Roman"/>
                      <w:i/>
                      <w:color w:val="13171F"/>
                      <w:kern w:val="24"/>
                      <w:sz w:val="21"/>
                      <w:szCs w:val="21"/>
                    </w:rPr>
                  </m:ctrlPr>
                </m:sSubPr>
                <m:e>
                  <m:r>
                    <w:rPr>
                      <w:rFonts w:ascii="Cambria Math" w:eastAsia="+mn-ea" w:hAnsi="Cambria Math" w:cs="Times New Roman"/>
                      <w:color w:val="13171F"/>
                      <w:kern w:val="24"/>
                      <w:sz w:val="21"/>
                      <w:szCs w:val="21"/>
                    </w:rPr>
                    <m:t>K</m:t>
                  </m:r>
                </m:e>
                <m:sub>
                  <m:r>
                    <w:rPr>
                      <w:rFonts w:ascii="Cambria Math" w:eastAsia="+mn-ea" w:hAnsi="Cambria Math" w:cs="Times New Roman"/>
                      <w:color w:val="13171F"/>
                      <w:kern w:val="24"/>
                      <w:sz w:val="21"/>
                      <w:szCs w:val="21"/>
                    </w:rPr>
                    <m:t>p</m:t>
                  </m:r>
                </m:sub>
              </m:sSub>
              <m:r>
                <w:rPr>
                  <w:rFonts w:ascii="Cambria Math" w:eastAsia="+mn-ea" w:hAnsi="Cambria Math" w:cs="Times New Roman"/>
                  <w:color w:val="13171F"/>
                  <w:kern w:val="24"/>
                  <w:sz w:val="21"/>
                  <w:szCs w:val="21"/>
                </w:rPr>
                <m:t>∈</m:t>
              </m:r>
              <m:d>
                <m:dPr>
                  <m:begChr m:val="{"/>
                  <m:endChr m:val="}"/>
                  <m:ctrlPr>
                    <w:rPr>
                      <w:rFonts w:ascii="Cambria Math" w:eastAsia="+mn-ea" w:hAnsi="Cambria Math" w:cs="Times New Roman"/>
                      <w:i/>
                      <w:color w:val="13171F"/>
                      <w:kern w:val="24"/>
                      <w:sz w:val="21"/>
                      <w:szCs w:val="21"/>
                    </w:rPr>
                  </m:ctrlPr>
                </m:dPr>
                <m:e>
                  <m:r>
                    <w:rPr>
                      <w:rFonts w:ascii="Cambria Math" w:eastAsia="+mn-ea" w:hAnsi="Cambria Math" w:cs="Times New Roman"/>
                      <w:color w:val="13171F"/>
                      <w:kern w:val="24"/>
                      <w:sz w:val="21"/>
                      <w:szCs w:val="21"/>
                    </w:rPr>
                    <m:t>1,2,4</m:t>
                  </m:r>
                </m:e>
              </m:d>
              <m:r>
                <w:rPr>
                  <w:rFonts w:ascii="Cambria Math" w:eastAsia="+mn-ea" w:hAnsi="Cambria Math" w:cs="Times New Roman"/>
                  <w:color w:val="13171F"/>
                  <w:kern w:val="24"/>
                  <w:sz w:val="21"/>
                  <w:szCs w:val="21"/>
                </w:rPr>
                <m:t>]</m:t>
              </m:r>
            </m:oMath>
            <w:r w:rsidRPr="0018339A">
              <w:rPr>
                <w:rFonts w:ascii="Times New Roman" w:eastAsia="+mn-ea" w:hAnsi="Times New Roman" w:cs="Times New Roman"/>
                <w:color w:val="13171F"/>
                <w:kern w:val="24"/>
                <w:sz w:val="21"/>
                <w:szCs w:val="21"/>
              </w:rPr>
              <w:t xml:space="preserve"> is indicated by a new UE capability.</w:t>
            </w:r>
          </w:p>
          <w:p w14:paraId="15A13FF8" w14:textId="77777777" w:rsidR="0018339A" w:rsidRPr="0018339A" w:rsidRDefault="0018339A" w:rsidP="0018339A">
            <w:pPr>
              <w:numPr>
                <w:ilvl w:val="2"/>
                <w:numId w:val="46"/>
              </w:numPr>
              <w:spacing w:after="180" w:line="256" w:lineRule="auto"/>
              <w:contextualSpacing/>
              <w:rPr>
                <w:rFonts w:ascii="Times New Roman" w:hAnsi="Times New Roman" w:cs="Times New Roman"/>
                <w:color w:val="2D374A"/>
                <w:sz w:val="21"/>
                <w:szCs w:val="21"/>
              </w:rPr>
            </w:pPr>
            <w:r w:rsidRPr="0018339A">
              <w:rPr>
                <w:rFonts w:ascii="Times New Roman" w:eastAsia="Malgun Gothic" w:hAnsi="Times New Roman" w:cs="Times New Roman"/>
                <w:sz w:val="21"/>
                <w:szCs w:val="21"/>
                <w:lang w:eastAsia="zh-CN"/>
              </w:rPr>
              <w:t xml:space="preserve">where </w:t>
            </w:r>
            <m:oMath>
              <m:sSubSup>
                <m:sSubSupPr>
                  <m:ctrlPr>
                    <w:rPr>
                      <w:rFonts w:ascii="Cambria Math" w:eastAsia="Malgun Gothic" w:hAnsi="Cambria Math" w:cs="Times New Roman"/>
                      <w:sz w:val="21"/>
                      <w:szCs w:val="21"/>
                      <w:lang w:eastAsia="zh-CN"/>
                    </w:rPr>
                  </m:ctrlPr>
                </m:sSubSupPr>
                <m:e>
                  <m:r>
                    <w:rPr>
                      <w:rFonts w:ascii="Cambria Math" w:eastAsia="Malgun Gothic" w:hAnsi="Cambria Math" w:cs="Times New Roman"/>
                      <w:sz w:val="21"/>
                      <w:szCs w:val="21"/>
                      <w:lang w:eastAsia="zh-CN"/>
                    </w:rPr>
                    <m:t>Z</m:t>
                  </m:r>
                </m:e>
                <m:sub>
                  <m:r>
                    <m:rPr>
                      <m:sty m:val="p"/>
                    </m:rPr>
                    <w:rPr>
                      <w:rFonts w:ascii="Cambria Math" w:eastAsia="Malgun Gothic" w:hAnsi="Cambria Math" w:cs="Times New Roman"/>
                      <w:sz w:val="21"/>
                      <w:szCs w:val="21"/>
                      <w:lang w:eastAsia="zh-CN"/>
                    </w:rPr>
                    <m:t>3</m:t>
                  </m:r>
                </m:sub>
                <m:sup>
                  <m:r>
                    <m:rPr>
                      <m:sty m:val="p"/>
                    </m:rPr>
                    <w:rPr>
                      <w:rFonts w:ascii="Cambria Math" w:eastAsia="Malgun Gothic" w:hAnsi="Cambria Math" w:cs="Times New Roman"/>
                      <w:sz w:val="21"/>
                      <w:szCs w:val="21"/>
                      <w:lang w:eastAsia="zh-CN"/>
                    </w:rPr>
                    <m:t>'</m:t>
                  </m:r>
                </m:sup>
              </m:sSubSup>
              <m:r>
                <m:rPr>
                  <m:sty m:val="p"/>
                </m:rPr>
                <w:rPr>
                  <w:rFonts w:ascii="Cambria Math" w:eastAsia="Malgun Gothic" w:hAnsi="Cambria Math" w:cs="Times New Roman"/>
                  <w:sz w:val="21"/>
                  <w:szCs w:val="21"/>
                  <w:lang w:eastAsia="zh-CN"/>
                </w:rPr>
                <m:t xml:space="preserve"> </m:t>
              </m:r>
            </m:oMath>
            <w:r w:rsidRPr="0018339A">
              <w:rPr>
                <w:rFonts w:ascii="Times New Roman" w:eastAsia="Malgun Gothic" w:hAnsi="Times New Roman" w:cs="Times New Roman"/>
                <w:sz w:val="21"/>
                <w:szCs w:val="21"/>
                <w:lang w:eastAsia="zh-CN"/>
              </w:rPr>
              <w:t>is based on a new UE capability</w:t>
            </w:r>
          </w:p>
          <w:p w14:paraId="4EE9DDD6" w14:textId="77777777" w:rsidR="0018339A" w:rsidRDefault="0018339A" w:rsidP="0018339A">
            <w:pPr>
              <w:rPr>
                <w:lang w:val="en-GB" w:eastAsia="ja-JP"/>
              </w:rPr>
            </w:pPr>
          </w:p>
        </w:tc>
      </w:tr>
    </w:tbl>
    <w:p w14:paraId="256A61A4" w14:textId="77777777" w:rsidR="0018339A" w:rsidRDefault="0018339A" w:rsidP="0018339A">
      <w:pPr>
        <w:rPr>
          <w:lang w:val="en-GB" w:eastAsia="ja-JP"/>
        </w:rPr>
      </w:pPr>
    </w:p>
    <w:tbl>
      <w:tblPr>
        <w:tblStyle w:val="TableGrid"/>
        <w:tblW w:w="0" w:type="auto"/>
        <w:tblLook w:val="04A0" w:firstRow="1" w:lastRow="0" w:firstColumn="1" w:lastColumn="0" w:noHBand="0" w:noVBand="1"/>
      </w:tblPr>
      <w:tblGrid>
        <w:gridCol w:w="9629"/>
      </w:tblGrid>
      <w:tr w:rsidR="00450B2C" w14:paraId="20B03557" w14:textId="77777777" w:rsidTr="00450B2C">
        <w:tc>
          <w:tcPr>
            <w:tcW w:w="9629" w:type="dxa"/>
          </w:tcPr>
          <w:p w14:paraId="466F82D1" w14:textId="77777777" w:rsidR="00450B2C" w:rsidRDefault="00450B2C" w:rsidP="00450B2C">
            <w:pPr>
              <w:rPr>
                <w:rFonts w:eastAsia="DengXian"/>
                <w:lang w:eastAsia="zh-CN"/>
              </w:rPr>
            </w:pPr>
            <w:r>
              <w:rPr>
                <w:rFonts w:eastAsia="DengXian" w:hint="eastAsia"/>
                <w:lang w:eastAsia="zh-CN"/>
              </w:rPr>
              <w:t>Conclusion</w:t>
            </w:r>
          </w:p>
          <w:p w14:paraId="58A3D85C" w14:textId="6A2282A4" w:rsidR="00450B2C" w:rsidRPr="00450B2C" w:rsidRDefault="00450B2C" w:rsidP="00450B2C">
            <w:pPr>
              <w:jc w:val="both"/>
              <w:rPr>
                <w:lang w:eastAsia="ja-JP"/>
              </w:rPr>
            </w:pPr>
            <w:r>
              <w:rPr>
                <w:lang w:eastAsia="ja-JP"/>
              </w:rPr>
              <w:t xml:space="preserve">For UE-sided model, for BM-Case 2, for inference, AP CSI-RS for Set B is not supported. </w:t>
            </w:r>
          </w:p>
        </w:tc>
      </w:tr>
    </w:tbl>
    <w:p w14:paraId="67C3F0EC" w14:textId="77777777" w:rsidR="00450B2C" w:rsidRPr="0018339A" w:rsidRDefault="00450B2C" w:rsidP="0018339A">
      <w:pPr>
        <w:rPr>
          <w:lang w:val="en-GB" w:eastAsia="ja-JP"/>
        </w:rPr>
      </w:pPr>
    </w:p>
    <w:p w14:paraId="0A00A870" w14:textId="6AD31233" w:rsidR="00A0446A" w:rsidRDefault="00423E5B" w:rsidP="00517063">
      <w:pPr>
        <w:rPr>
          <w:lang w:val="en-GB"/>
        </w:rPr>
      </w:pPr>
      <w:r>
        <w:rPr>
          <w:lang w:val="en-GB"/>
        </w:rPr>
        <w:t xml:space="preserve">For temporal beam prediction, it is concluded that AP CSI-RS is </w:t>
      </w:r>
      <w:r w:rsidR="00D551BF">
        <w:rPr>
          <w:lang w:val="en-GB"/>
        </w:rPr>
        <w:t xml:space="preserve">not </w:t>
      </w:r>
      <w:r>
        <w:rPr>
          <w:lang w:val="en-GB"/>
        </w:rPr>
        <w:t xml:space="preserve">supported. Hence, </w:t>
      </w:r>
      <w:r w:rsidR="00D551BF">
        <w:rPr>
          <w:lang w:val="en-GB"/>
        </w:rPr>
        <w:t xml:space="preserve">the set B transmission for which the AI-CPU/CPU is counted should only consider P/SP reporting. </w:t>
      </w:r>
      <w:r w:rsidR="00D00DB0">
        <w:rPr>
          <w:lang w:val="en-GB"/>
        </w:rPr>
        <w:t xml:space="preserve">In </w:t>
      </w:r>
      <w:r w:rsidR="00C30FA1">
        <w:rPr>
          <w:lang w:val="en-GB"/>
        </w:rPr>
        <w:t>our</w:t>
      </w:r>
      <w:r w:rsidR="00D00DB0">
        <w:rPr>
          <w:lang w:val="en-GB"/>
        </w:rPr>
        <w:t xml:space="preserve"> view</w:t>
      </w:r>
      <w:r w:rsidR="00C30FA1">
        <w:rPr>
          <w:lang w:val="en-GB"/>
        </w:rPr>
        <w:t>,</w:t>
      </w:r>
      <w:r w:rsidR="004716F8">
        <w:rPr>
          <w:lang w:val="en-GB"/>
        </w:rPr>
        <w:t xml:space="preserve"> the main scenario for BM-Case 2 is when</w:t>
      </w:r>
      <w:r w:rsidR="00A0446A">
        <w:rPr>
          <w:lang w:val="en-GB"/>
        </w:rPr>
        <w:t xml:space="preserve"> </w:t>
      </w:r>
      <w:r w:rsidR="008C65AE">
        <w:rPr>
          <w:lang w:val="en-GB"/>
        </w:rPr>
        <w:t xml:space="preserve">the </w:t>
      </w:r>
      <w:r w:rsidR="00A0446A">
        <w:rPr>
          <w:lang w:val="en-GB"/>
        </w:rPr>
        <w:t>UE will report a prediction after each set B transmission</w:t>
      </w:r>
      <w:r w:rsidR="00A97DB8">
        <w:rPr>
          <w:lang w:val="en-GB"/>
        </w:rPr>
        <w:t xml:space="preserve"> according to the figure below</w:t>
      </w:r>
      <w:r w:rsidR="004716F8">
        <w:rPr>
          <w:lang w:val="en-GB"/>
        </w:rPr>
        <w:t xml:space="preserve">. The need for defining a CPU occupation rule for </w:t>
      </w:r>
      <m:oMath>
        <m:sSub>
          <m:sSubPr>
            <m:ctrlPr>
              <w:rPr>
                <w:rFonts w:ascii="Cambria Math" w:eastAsia="+mn-ea" w:hAnsi="Cambria Math" w:cs="Times New Roman"/>
                <w:i/>
                <w:kern w:val="24"/>
                <w:sz w:val="21"/>
                <w:szCs w:val="21"/>
              </w:rPr>
            </m:ctrlPr>
          </m:sSubPr>
          <m:e>
            <m:r>
              <w:rPr>
                <w:rFonts w:ascii="Cambria Math" w:eastAsia="+mn-ea" w:hAnsi="Cambria Math" w:cs="Times New Roman"/>
                <w:kern w:val="24"/>
                <w:sz w:val="21"/>
                <w:szCs w:val="21"/>
              </w:rPr>
              <m:t>K</m:t>
            </m:r>
          </m:e>
          <m:sub>
            <m:r>
              <w:rPr>
                <w:rFonts w:ascii="Cambria Math" w:eastAsia="+mn-ea" w:hAnsi="Cambria Math" w:cs="Times New Roman"/>
                <w:kern w:val="24"/>
                <w:sz w:val="21"/>
                <w:szCs w:val="21"/>
              </w:rPr>
              <m:t>p</m:t>
            </m:r>
          </m:sub>
        </m:sSub>
      </m:oMath>
      <w:r w:rsidR="00BF5DA8" w:rsidRPr="0018339A">
        <w:rPr>
          <w:rFonts w:ascii="Times New Roman" w:eastAsia="+mn-ea" w:hAnsi="Times New Roman" w:cs="Times New Roman"/>
          <w:kern w:val="24"/>
          <w:sz w:val="21"/>
          <w:szCs w:val="21"/>
        </w:rPr>
        <w:t xml:space="preserve">-th </w:t>
      </w:r>
      <w:r w:rsidR="004716F8" w:rsidRPr="004716F8">
        <w:rPr>
          <w:lang w:val="en-GB"/>
        </w:rPr>
        <w:t>latest consecutive P/SP CSI-RS</w:t>
      </w:r>
      <w:r w:rsidR="004716F8">
        <w:rPr>
          <w:lang w:val="en-GB"/>
        </w:rPr>
        <w:t xml:space="preserve"> is unclear.</w:t>
      </w:r>
      <w:r w:rsidR="005E4008">
        <w:rPr>
          <w:lang w:val="en-GB"/>
        </w:rPr>
        <w:t xml:space="preserve"> If it is needed, we prefer alternative 1 that allocates the occupation </w:t>
      </w:r>
      <w:proofErr w:type="gramStart"/>
      <w:r w:rsidR="005E4008">
        <w:rPr>
          <w:lang w:val="en-GB"/>
        </w:rPr>
        <w:t>similar to</w:t>
      </w:r>
      <w:proofErr w:type="gramEnd"/>
      <w:r w:rsidR="005E4008">
        <w:rPr>
          <w:lang w:val="en-GB"/>
        </w:rPr>
        <w:t xml:space="preserve"> the P3 procedure.</w:t>
      </w:r>
      <w:r w:rsidR="00A0446A">
        <w:rPr>
          <w:lang w:val="en-GB"/>
        </w:rPr>
        <w:t xml:space="preserve"> </w:t>
      </w:r>
    </w:p>
    <w:p w14:paraId="344629EA" w14:textId="77777777" w:rsidR="006B2628" w:rsidRDefault="006B2628" w:rsidP="00517063">
      <w:pPr>
        <w:rPr>
          <w:lang w:val="en-GB"/>
        </w:rPr>
      </w:pPr>
    </w:p>
    <w:p w14:paraId="2F7C14CE" w14:textId="77777777" w:rsidR="00D27F69" w:rsidRDefault="00F62751" w:rsidP="00D27F69">
      <w:pPr>
        <w:keepNext/>
      </w:pPr>
      <w:r>
        <w:rPr>
          <w:noProof/>
        </w:rPr>
        <w:lastRenderedPageBreak/>
        <w:drawing>
          <wp:inline distT="0" distB="0" distL="0" distR="0" wp14:anchorId="284FFBC0" wp14:editId="48651F0F">
            <wp:extent cx="3516923" cy="1316909"/>
            <wp:effectExtent l="0" t="0" r="1270" b="0"/>
            <wp:docPr id="744083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083604" name=""/>
                    <pic:cNvPicPr/>
                  </pic:nvPicPr>
                  <pic:blipFill>
                    <a:blip r:embed="rId18">
                      <a:grayscl/>
                    </a:blip>
                    <a:stretch>
                      <a:fillRect/>
                    </a:stretch>
                  </pic:blipFill>
                  <pic:spPr>
                    <a:xfrm>
                      <a:off x="0" y="0"/>
                      <a:ext cx="3549932" cy="1329269"/>
                    </a:xfrm>
                    <a:prstGeom prst="rect">
                      <a:avLst/>
                    </a:prstGeom>
                  </pic:spPr>
                </pic:pic>
              </a:graphicData>
            </a:graphic>
          </wp:inline>
        </w:drawing>
      </w:r>
    </w:p>
    <w:p w14:paraId="02CAAD49" w14:textId="65B8F50E" w:rsidR="00CE1D37" w:rsidRDefault="00D27F69" w:rsidP="00D27F69">
      <w:pPr>
        <w:pStyle w:val="Caption"/>
        <w:rPr>
          <w:lang w:val="en-GB"/>
        </w:rPr>
      </w:pPr>
      <w:r>
        <w:t xml:space="preserve">Figure </w:t>
      </w:r>
      <w:r>
        <w:fldChar w:fldCharType="begin"/>
      </w:r>
      <w:r>
        <w:instrText xml:space="preserve"> SEQ Figure \* ARABIC </w:instrText>
      </w:r>
      <w:r>
        <w:fldChar w:fldCharType="separate"/>
      </w:r>
      <w:r w:rsidR="00BE2FA1">
        <w:rPr>
          <w:noProof/>
        </w:rPr>
        <w:t>4</w:t>
      </w:r>
      <w:r>
        <w:fldChar w:fldCharType="end"/>
      </w:r>
      <w:r>
        <w:t>: CPU occupation for BM-Case 2</w:t>
      </w:r>
    </w:p>
    <w:p w14:paraId="7A38BE75" w14:textId="77777777" w:rsidR="00607359" w:rsidRDefault="00607359" w:rsidP="00517063">
      <w:pPr>
        <w:rPr>
          <w:lang w:val="en-GB"/>
        </w:rPr>
      </w:pPr>
    </w:p>
    <w:p w14:paraId="528A6B55" w14:textId="77777777" w:rsidR="00855EE5" w:rsidRPr="0018339A" w:rsidRDefault="00855EE5" w:rsidP="00855EE5">
      <w:pPr>
        <w:pStyle w:val="Proposal"/>
      </w:pPr>
      <w:bookmarkStart w:id="63" w:name="_Toc197698878"/>
      <w:r w:rsidRPr="0018339A">
        <w:t>For BM-Case 1, legacy CPU occupation duration for P/SP/AP CSI report is reused in principle.</w:t>
      </w:r>
      <w:bookmarkEnd w:id="63"/>
      <w:r w:rsidRPr="0018339A">
        <w:t xml:space="preserve"> </w:t>
      </w:r>
    </w:p>
    <w:p w14:paraId="358F2173" w14:textId="03C349D9" w:rsidR="006B2628" w:rsidRPr="0018339A" w:rsidRDefault="006B2628" w:rsidP="006B2628">
      <w:pPr>
        <w:pStyle w:val="Proposal"/>
      </w:pPr>
      <w:bookmarkStart w:id="64" w:name="_Toc197698879"/>
      <w:r w:rsidRPr="0018339A">
        <w:t xml:space="preserve">For BM-Case </w:t>
      </w:r>
      <w:r>
        <w:t>2</w:t>
      </w:r>
      <w:r w:rsidRPr="0018339A">
        <w:t>, legacy CPU occupation duration for P/SP CSI</w:t>
      </w:r>
      <w:r w:rsidR="00A63496">
        <w:t xml:space="preserve"> (</w:t>
      </w:r>
      <w:r w:rsidR="00A63496" w:rsidRPr="00A63496">
        <w:t>excluding R18 typeII-Doppler PMI associated SP CSI reports</w:t>
      </w:r>
      <w:r w:rsidR="00A63496">
        <w:t>)</w:t>
      </w:r>
      <w:r w:rsidRPr="0018339A">
        <w:t xml:space="preserve"> report is reused in principle</w:t>
      </w:r>
      <w:r w:rsidR="005E4008">
        <w:t xml:space="preserve"> (i.e. alternative 1)</w:t>
      </w:r>
      <w:r w:rsidRPr="0018339A">
        <w:t>.</w:t>
      </w:r>
      <w:bookmarkEnd w:id="64"/>
      <w:r w:rsidRPr="0018339A">
        <w:t xml:space="preserve"> </w:t>
      </w:r>
    </w:p>
    <w:p w14:paraId="395D4CBD" w14:textId="77777777" w:rsidR="006B2628" w:rsidRPr="00517063" w:rsidRDefault="006B2628" w:rsidP="00517063">
      <w:pPr>
        <w:rPr>
          <w:lang w:val="en-GB"/>
        </w:rPr>
      </w:pPr>
    </w:p>
    <w:p w14:paraId="39D82BC5" w14:textId="771EDE68" w:rsidR="0058091F" w:rsidRDefault="0058091F" w:rsidP="0058091F">
      <w:pPr>
        <w:pStyle w:val="Heading2"/>
      </w:pPr>
      <w:r>
        <w:t>Active CSI resources</w:t>
      </w:r>
    </w:p>
    <w:p w14:paraId="5F417ADF" w14:textId="31E5E3A3" w:rsidR="00281EFD" w:rsidRPr="003656D2" w:rsidRDefault="00281EFD" w:rsidP="00281EFD">
      <w:pPr>
        <w:rPr>
          <w:lang w:eastAsia="ja-JP"/>
        </w:rPr>
      </w:pPr>
      <w:r w:rsidRPr="003656D2">
        <w:rPr>
          <w:lang w:eastAsia="ja-JP"/>
        </w:rPr>
        <w:t xml:space="preserve">The UE should not have more active CSI-RS ports or resources in active BWPs than its reported capability. The </w:t>
      </w:r>
      <w:r w:rsidR="003656D2" w:rsidRPr="003656D2">
        <w:rPr>
          <w:lang w:eastAsia="ja-JP"/>
        </w:rPr>
        <w:t xml:space="preserve">definition of the active </w:t>
      </w:r>
      <w:r w:rsidRPr="003656D2">
        <w:rPr>
          <w:lang w:eastAsia="ja-JP"/>
        </w:rPr>
        <w:t xml:space="preserve">NZP CSI-RS Resource </w:t>
      </w:r>
      <w:r w:rsidR="003656D2" w:rsidRPr="003656D2">
        <w:rPr>
          <w:lang w:eastAsia="ja-JP"/>
        </w:rPr>
        <w:t>d</w:t>
      </w:r>
      <w:r w:rsidRPr="003656D2">
        <w:rPr>
          <w:lang w:eastAsia="ja-JP"/>
        </w:rPr>
        <w:t>uration</w:t>
      </w:r>
      <w:r w:rsidR="003656D2" w:rsidRPr="003656D2">
        <w:rPr>
          <w:lang w:eastAsia="ja-JP"/>
        </w:rPr>
        <w:t xml:space="preserve"> is the following</w:t>
      </w:r>
      <w:r w:rsidRPr="003656D2">
        <w:rPr>
          <w:lang w:eastAsia="ja-JP"/>
        </w:rPr>
        <w:t>:</w:t>
      </w:r>
    </w:p>
    <w:p w14:paraId="6E13B8DE" w14:textId="77777777" w:rsidR="00281EFD" w:rsidRPr="003656D2" w:rsidRDefault="00281EFD" w:rsidP="00281EFD">
      <w:pPr>
        <w:rPr>
          <w:lang w:eastAsia="ja-JP"/>
        </w:rPr>
      </w:pPr>
    </w:p>
    <w:p w14:paraId="05A80028" w14:textId="77777777" w:rsidR="00281EFD" w:rsidRPr="00751648" w:rsidRDefault="00281EFD" w:rsidP="008E166F">
      <w:pPr>
        <w:pStyle w:val="ListParagraph"/>
        <w:numPr>
          <w:ilvl w:val="0"/>
          <w:numId w:val="31"/>
        </w:numPr>
        <w:rPr>
          <w:lang w:eastAsia="ja-JP"/>
        </w:rPr>
      </w:pPr>
      <w:r w:rsidRPr="00724BDD">
        <w:rPr>
          <w:sz w:val="20"/>
          <w:szCs w:val="20"/>
          <w:lang w:eastAsia="ja-JP"/>
        </w:rPr>
        <w:t>Aperiodic CSI-RS: Active from the end of the PDCCH containing the request to the end of the scheduled PUSCH containing the report.</w:t>
      </w:r>
    </w:p>
    <w:p w14:paraId="191ABA67" w14:textId="77777777" w:rsidR="00281EFD" w:rsidRPr="00751648" w:rsidRDefault="00281EFD" w:rsidP="008E166F">
      <w:pPr>
        <w:pStyle w:val="ListParagraph"/>
        <w:numPr>
          <w:ilvl w:val="0"/>
          <w:numId w:val="31"/>
        </w:numPr>
        <w:rPr>
          <w:lang w:eastAsia="ja-JP"/>
        </w:rPr>
      </w:pPr>
      <w:r w:rsidRPr="00724BDD">
        <w:rPr>
          <w:sz w:val="20"/>
          <w:szCs w:val="20"/>
          <w:lang w:eastAsia="ja-JP"/>
        </w:rPr>
        <w:t>Semi-persistent CSI-RS: Active from the end of the activation command to the end of the deactivation command.</w:t>
      </w:r>
    </w:p>
    <w:p w14:paraId="4219042F" w14:textId="0A90EC17" w:rsidR="006D0035" w:rsidRDefault="00281EFD" w:rsidP="008E166F">
      <w:pPr>
        <w:pStyle w:val="ListParagraph"/>
        <w:numPr>
          <w:ilvl w:val="0"/>
          <w:numId w:val="31"/>
        </w:numPr>
        <w:rPr>
          <w:sz w:val="20"/>
          <w:szCs w:val="20"/>
          <w:lang w:eastAsia="ja-JP"/>
        </w:rPr>
      </w:pPr>
      <w:r w:rsidRPr="00724BDD">
        <w:rPr>
          <w:sz w:val="20"/>
          <w:szCs w:val="20"/>
          <w:lang w:eastAsia="ja-JP"/>
        </w:rPr>
        <w:t>Periodic CSI-RS: Active from when it is configured by higher layer signaling to when the configuration is released</w:t>
      </w:r>
      <w:r w:rsidR="003656D2">
        <w:rPr>
          <w:sz w:val="20"/>
          <w:szCs w:val="20"/>
          <w:lang w:eastAsia="ja-JP"/>
        </w:rPr>
        <w:t>.</w:t>
      </w:r>
    </w:p>
    <w:p w14:paraId="715EDE19" w14:textId="263422EB" w:rsidR="00976F47" w:rsidRDefault="003656D2" w:rsidP="00751648">
      <w:pPr>
        <w:rPr>
          <w:lang w:eastAsia="ja-JP"/>
        </w:rPr>
      </w:pPr>
      <w:r>
        <w:rPr>
          <w:lang w:eastAsia="ja-JP"/>
        </w:rPr>
        <w:t>The definition of active CSI-RS resources for the purpose of AI/ML inference operation needs to be discussed,</w:t>
      </w:r>
      <w:r w:rsidR="00976F47">
        <w:rPr>
          <w:lang w:eastAsia="ja-JP"/>
        </w:rPr>
        <w:t xml:space="preserve"> the UE should not be configured with an infinite number of CSI-RS resources for the purpose of inference, however, these CSI-RS resources are not transmitted for </w:t>
      </w:r>
      <w:r w:rsidR="001840F4">
        <w:rPr>
          <w:lang w:eastAsia="ja-JP"/>
        </w:rPr>
        <w:t>inference,</w:t>
      </w:r>
      <w:r w:rsidR="00976F47">
        <w:rPr>
          <w:lang w:eastAsia="ja-JP"/>
        </w:rPr>
        <w:t xml:space="preserve"> so it is counter-intuitive to denote them as active when configured. O</w:t>
      </w:r>
      <w:r>
        <w:rPr>
          <w:lang w:eastAsia="ja-JP"/>
        </w:rPr>
        <w:t>ne solution can comprise that the CSI-RS resources part of set A is not considered as active</w:t>
      </w:r>
      <w:r w:rsidR="00B602A6">
        <w:rPr>
          <w:lang w:eastAsia="ja-JP"/>
        </w:rPr>
        <w:t xml:space="preserve"> even when they are triggered/configured</w:t>
      </w:r>
      <w:r>
        <w:rPr>
          <w:lang w:eastAsia="ja-JP"/>
        </w:rPr>
        <w:t>.</w:t>
      </w:r>
      <w:r w:rsidR="00D51A86">
        <w:rPr>
          <w:lang w:eastAsia="ja-JP"/>
        </w:rPr>
        <w:t xml:space="preserve"> This would </w:t>
      </w:r>
      <w:r w:rsidR="00DF4DCC">
        <w:rPr>
          <w:lang w:eastAsia="ja-JP"/>
        </w:rPr>
        <w:t xml:space="preserve">enable the NW to configure </w:t>
      </w:r>
      <w:r w:rsidR="008D7E29">
        <w:rPr>
          <w:lang w:eastAsia="ja-JP"/>
        </w:rPr>
        <w:t>many</w:t>
      </w:r>
      <w:r w:rsidR="00DF4DCC">
        <w:rPr>
          <w:lang w:eastAsia="ja-JP"/>
        </w:rPr>
        <w:t xml:space="preserve"> non-transmitted CSI-RS resources for the purpose of set A. </w:t>
      </w:r>
    </w:p>
    <w:p w14:paraId="333DBF46" w14:textId="77777777" w:rsidR="00976F47" w:rsidRDefault="00976F47" w:rsidP="00751648">
      <w:pPr>
        <w:rPr>
          <w:lang w:eastAsia="ja-JP"/>
        </w:rPr>
      </w:pPr>
    </w:p>
    <w:p w14:paraId="52908908" w14:textId="74D34C8E" w:rsidR="00534F26" w:rsidRDefault="00B80662" w:rsidP="003656D2">
      <w:pPr>
        <w:rPr>
          <w:lang w:eastAsia="ja-JP"/>
        </w:rPr>
      </w:pPr>
      <w:r>
        <w:rPr>
          <w:lang w:eastAsia="ja-JP"/>
        </w:rPr>
        <w:t>Even if the predicted resources are inactive, t</w:t>
      </w:r>
      <w:r w:rsidRPr="006219B7">
        <w:rPr>
          <w:lang w:eastAsia="ja-JP"/>
        </w:rPr>
        <w:t xml:space="preserve">he </w:t>
      </w:r>
      <w:r w:rsidR="006219B7" w:rsidRPr="006219B7">
        <w:rPr>
          <w:lang w:eastAsia="ja-JP"/>
        </w:rPr>
        <w:t>UE should have a limit on the number of CSI-RS resources it can predict. However, the number of resources is not the main issue, as the model's complexity remains similar whether it predicts 32 or 64 resources. Instead, the associated ID used to inform the UE about the network transmission properties on set A/B may impact the models used by the UE. Therefore, it may be more complex for a UE to manage two associated IDs with 16 CSI-RS resources each, compared to a single associated ID with 32 CSI-RS resources.</w:t>
      </w:r>
      <w:r w:rsidR="00C14EDC">
        <w:rPr>
          <w:lang w:eastAsia="ja-JP"/>
        </w:rPr>
        <w:t xml:space="preserve"> </w:t>
      </w:r>
      <w:r w:rsidR="000D0A9E">
        <w:rPr>
          <w:lang w:eastAsia="ja-JP"/>
        </w:rPr>
        <w:t xml:space="preserve">It would be more reasonable to include a limit on the number of </w:t>
      </w:r>
      <w:r w:rsidR="00751648">
        <w:rPr>
          <w:lang w:eastAsia="ja-JP"/>
        </w:rPr>
        <w:t>associated IDs</w:t>
      </w:r>
      <w:r w:rsidR="000D0A9E">
        <w:rPr>
          <w:lang w:eastAsia="ja-JP"/>
        </w:rPr>
        <w:t xml:space="preserve"> that could be configured</w:t>
      </w:r>
      <w:r w:rsidR="00751648">
        <w:rPr>
          <w:lang w:eastAsia="ja-JP"/>
        </w:rPr>
        <w:t xml:space="preserve">, </w:t>
      </w:r>
      <w:r w:rsidR="000D0A9E">
        <w:rPr>
          <w:lang w:eastAsia="ja-JP"/>
        </w:rPr>
        <w:t>since</w:t>
      </w:r>
      <w:r w:rsidR="00751648">
        <w:rPr>
          <w:lang w:eastAsia="ja-JP"/>
        </w:rPr>
        <w:t xml:space="preserve"> each </w:t>
      </w:r>
      <w:r w:rsidR="000D0A9E">
        <w:rPr>
          <w:lang w:eastAsia="ja-JP"/>
        </w:rPr>
        <w:t xml:space="preserve">associated </w:t>
      </w:r>
      <w:r w:rsidR="00751648">
        <w:rPr>
          <w:lang w:eastAsia="ja-JP"/>
        </w:rPr>
        <w:t xml:space="preserve">ID may correspond to a separate model. </w:t>
      </w:r>
    </w:p>
    <w:p w14:paraId="1AC5E6C8" w14:textId="77777777" w:rsidR="00E53F53" w:rsidRDefault="00E53F53" w:rsidP="003656D2">
      <w:pPr>
        <w:rPr>
          <w:lang w:eastAsia="ja-JP"/>
        </w:rPr>
      </w:pPr>
    </w:p>
    <w:p w14:paraId="4EF0C937" w14:textId="3F1274F5" w:rsidR="00D377D9" w:rsidRPr="004E51EE" w:rsidRDefault="00E54ED0" w:rsidP="004E51EE">
      <w:pPr>
        <w:pStyle w:val="Proposal"/>
        <w:rPr>
          <w:lang w:val="en-GB"/>
        </w:rPr>
      </w:pPr>
      <w:bookmarkStart w:id="65" w:name="_Toc197698880"/>
      <w:r>
        <w:rPr>
          <w:lang w:val="en-GB"/>
        </w:rPr>
        <w:t xml:space="preserve">Regarding active </w:t>
      </w:r>
      <w:r w:rsidR="00E53F53" w:rsidRPr="00E53F53">
        <w:rPr>
          <w:lang w:val="en-GB"/>
        </w:rPr>
        <w:t xml:space="preserve">CSI-RS resources </w:t>
      </w:r>
      <w:r>
        <w:rPr>
          <w:lang w:val="en-GB"/>
        </w:rPr>
        <w:t>for AI/ML</w:t>
      </w:r>
      <w:r w:rsidR="00FB5A8E">
        <w:rPr>
          <w:lang w:val="en-GB"/>
        </w:rPr>
        <w:t xml:space="preserve"> inference</w:t>
      </w:r>
      <w:r w:rsidR="00B146A5">
        <w:rPr>
          <w:lang w:val="en-GB"/>
        </w:rPr>
        <w:t xml:space="preserve">. </w:t>
      </w:r>
      <w:r w:rsidR="00B82BD0" w:rsidRPr="00B146A5">
        <w:rPr>
          <w:lang w:val="en-GB"/>
        </w:rPr>
        <w:t xml:space="preserve">Predicted </w:t>
      </w:r>
      <w:r w:rsidRPr="00B146A5">
        <w:rPr>
          <w:lang w:val="en-GB"/>
        </w:rPr>
        <w:t xml:space="preserve">CSI-Resources that are </w:t>
      </w:r>
      <w:r w:rsidR="00E53F53" w:rsidRPr="00B146A5">
        <w:rPr>
          <w:lang w:val="en-GB"/>
        </w:rPr>
        <w:t xml:space="preserve">part of set A </w:t>
      </w:r>
      <w:r w:rsidR="00CC3ECC" w:rsidRPr="00B146A5">
        <w:rPr>
          <w:lang w:val="en-GB"/>
        </w:rPr>
        <w:t xml:space="preserve">for inference </w:t>
      </w:r>
      <w:r w:rsidR="00E53F53" w:rsidRPr="00B146A5">
        <w:rPr>
          <w:lang w:val="en-GB"/>
        </w:rPr>
        <w:t>is not considered as active</w:t>
      </w:r>
      <w:r w:rsidR="00B146A5">
        <w:rPr>
          <w:lang w:val="en-GB"/>
        </w:rPr>
        <w:t xml:space="preserve">. </w:t>
      </w:r>
      <w:r w:rsidR="00D377D9" w:rsidRPr="004E51EE">
        <w:rPr>
          <w:lang w:val="en-GB"/>
        </w:rPr>
        <w:t>The number of simultaneously active associated IDs might need to be restricted</w:t>
      </w:r>
      <w:r w:rsidR="005C7288" w:rsidRPr="004E51EE">
        <w:rPr>
          <w:lang w:val="en-GB"/>
        </w:rPr>
        <w:t xml:space="preserve">, but </w:t>
      </w:r>
      <w:r w:rsidR="00D377D9" w:rsidRPr="004E51EE">
        <w:rPr>
          <w:lang w:val="en-GB"/>
        </w:rPr>
        <w:t>not the number of configured predicted CSI-Resources.</w:t>
      </w:r>
      <w:bookmarkEnd w:id="65"/>
      <w:r w:rsidR="00495137">
        <w:rPr>
          <w:lang w:val="en-GB"/>
        </w:rPr>
        <w:t xml:space="preserve"> </w:t>
      </w:r>
    </w:p>
    <w:p w14:paraId="712A81A3" w14:textId="392A8250" w:rsidR="00494D58" w:rsidRDefault="00494D58" w:rsidP="00494D58">
      <w:pPr>
        <w:pStyle w:val="Heading1"/>
      </w:pPr>
      <w:r w:rsidRPr="00B15BA1">
        <w:t>Conclusions</w:t>
      </w:r>
    </w:p>
    <w:p w14:paraId="06C9F211" w14:textId="77777777" w:rsidR="00AB2715" w:rsidRPr="00EA5FBD" w:rsidRDefault="00AB2715" w:rsidP="00724BDD"/>
    <w:p w14:paraId="219E4229" w14:textId="77777777" w:rsidR="00FD52FF" w:rsidRPr="00552559" w:rsidRDefault="00FD52FF" w:rsidP="00FD52FF">
      <w:pPr>
        <w:pStyle w:val="BodyText"/>
        <w:rPr>
          <w:rFonts w:asciiTheme="minorHAnsi" w:hAnsiTheme="minorHAnsi" w:cstheme="minorHAnsi"/>
          <w:b/>
          <w:bCs/>
          <w:lang w:val="en-GB"/>
        </w:rPr>
      </w:pPr>
      <w:r w:rsidRPr="00552559">
        <w:rPr>
          <w:rFonts w:asciiTheme="minorHAnsi" w:hAnsiTheme="minorHAnsi" w:cstheme="minorHAnsi"/>
          <w:lang w:val="en-GB"/>
        </w:rPr>
        <w:t>In the previous sections we made the following observations:</w:t>
      </w:r>
      <w:r w:rsidRPr="00552559">
        <w:rPr>
          <w:rFonts w:asciiTheme="minorHAnsi" w:hAnsiTheme="minorHAnsi" w:cstheme="minorHAnsi"/>
          <w:b/>
          <w:bCs/>
          <w:lang w:val="en-GB"/>
        </w:rPr>
        <w:t xml:space="preserve"> </w:t>
      </w:r>
    </w:p>
    <w:p w14:paraId="46D25B3C" w14:textId="77777777" w:rsidR="00BE2FA1"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552559">
        <w:rPr>
          <w:rFonts w:asciiTheme="minorHAnsi" w:hAnsiTheme="minorHAnsi" w:cstheme="minorHAnsi"/>
          <w:b w:val="0"/>
          <w:lang w:val="en-GB"/>
        </w:rPr>
        <w:lastRenderedPageBreak/>
        <w:fldChar w:fldCharType="begin"/>
      </w:r>
      <w:r w:rsidRPr="00B15BA1">
        <w:rPr>
          <w:bCs/>
          <w:lang w:val="en-GB"/>
        </w:rPr>
        <w:instrText xml:space="preserve"> TOC \f O \n \h \z \t "Observation" \c </w:instrText>
      </w:r>
      <w:r w:rsidRPr="00552559">
        <w:rPr>
          <w:rFonts w:asciiTheme="minorHAnsi" w:hAnsiTheme="minorHAnsi" w:cstheme="minorHAnsi"/>
          <w:b w:val="0"/>
          <w:lang w:val="en-GB"/>
        </w:rPr>
        <w:fldChar w:fldCharType="separate"/>
      </w:r>
      <w:hyperlink w:anchor="_Toc197698863" w:history="1">
        <w:r w:rsidR="00BE2FA1" w:rsidRPr="006F1045">
          <w:rPr>
            <w:rStyle w:val="Hyperlink"/>
            <w:noProof/>
          </w:rPr>
          <w:t>Observation 1</w:t>
        </w:r>
        <w:r w:rsidR="00BE2FA1">
          <w:rPr>
            <w:rFonts w:asciiTheme="minorHAnsi" w:eastAsiaTheme="minorEastAsia" w:hAnsiTheme="minorHAnsi"/>
            <w:b w:val="0"/>
            <w:noProof/>
            <w:kern w:val="2"/>
            <w:sz w:val="24"/>
            <w:szCs w:val="24"/>
            <w:lang w:eastAsia="en-US"/>
            <w14:ligatures w14:val="standardContextual"/>
          </w:rPr>
          <w:tab/>
        </w:r>
        <w:r w:rsidR="00BE2FA1" w:rsidRPr="006F1045">
          <w:rPr>
            <w:rStyle w:val="Hyperlink"/>
            <w:noProof/>
          </w:rPr>
          <w:t>TCI states for semi-persistent resources can already be supported via deactivation/activation MAC CE messages. Similar update should be supported for AP CSI-RS ResourceSet.</w:t>
        </w:r>
      </w:hyperlink>
    </w:p>
    <w:p w14:paraId="2722B58F" w14:textId="0F02DBE3" w:rsidR="00FD52FF" w:rsidRPr="00552559" w:rsidRDefault="00FD52FF" w:rsidP="00FD52FF">
      <w:pPr>
        <w:pStyle w:val="BodyText"/>
        <w:rPr>
          <w:rFonts w:asciiTheme="minorHAnsi" w:hAnsiTheme="minorHAnsi" w:cstheme="minorHAnsi"/>
          <w:lang w:val="en-GB"/>
        </w:rPr>
      </w:pPr>
      <w:r w:rsidRPr="00552559">
        <w:rPr>
          <w:rFonts w:asciiTheme="minorHAnsi" w:hAnsiTheme="minorHAnsi" w:cstheme="minorHAnsi"/>
          <w:b/>
          <w:lang w:val="en-GB"/>
        </w:rPr>
        <w:fldChar w:fldCharType="end"/>
      </w:r>
      <w:r w:rsidRPr="00552559">
        <w:rPr>
          <w:rFonts w:asciiTheme="minorHAnsi" w:hAnsiTheme="minorHAnsi" w:cstheme="minorHAnsi"/>
          <w:lang w:val="en-GB"/>
        </w:rPr>
        <w:t>Based on the discussion in the previous sections we propose the following:</w:t>
      </w:r>
    </w:p>
    <w:p w14:paraId="78AFC267" w14:textId="77777777" w:rsidR="00BE2FA1"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97698864" w:history="1">
        <w:r w:rsidR="00BE2FA1" w:rsidRPr="005E53D2">
          <w:rPr>
            <w:rStyle w:val="Hyperlink"/>
            <w:noProof/>
          </w:rPr>
          <w:t>Proposal 1</w:t>
        </w:r>
        <w:r w:rsidR="00BE2FA1">
          <w:rPr>
            <w:rFonts w:asciiTheme="minorHAnsi" w:eastAsiaTheme="minorEastAsia" w:hAnsiTheme="minorHAnsi"/>
            <w:b w:val="0"/>
            <w:noProof/>
            <w:kern w:val="2"/>
            <w:sz w:val="24"/>
            <w:szCs w:val="24"/>
            <w:lang w:eastAsia="en-US"/>
            <w14:ligatures w14:val="standardContextual"/>
          </w:rPr>
          <w:tab/>
        </w:r>
        <w:r w:rsidR="00BE2FA1" w:rsidRPr="005E53D2">
          <w:rPr>
            <w:rStyle w:val="Hyperlink"/>
            <w:noProof/>
          </w:rPr>
          <w:t>For UE-sided model, in CSI-ReportConfig, the resourceConfig for set A can only include a single resource set.</w:t>
        </w:r>
      </w:hyperlink>
    </w:p>
    <w:p w14:paraId="09C1EB7F"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65" w:history="1">
        <w:r w:rsidRPr="005E53D2">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5E53D2">
          <w:rPr>
            <w:rStyle w:val="Hyperlink"/>
            <w:noProof/>
          </w:rPr>
          <w:t>For UE-sided model, for aPeriodic CSI inference report configuration, AssociatedReportConfigInfo comprises the UE assumptions regarding set B.</w:t>
        </w:r>
      </w:hyperlink>
    </w:p>
    <w:p w14:paraId="6F742733"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66" w:history="1">
        <w:r w:rsidRPr="005E53D2">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5E53D2">
          <w:rPr>
            <w:rStyle w:val="Hyperlink"/>
            <w:noProof/>
          </w:rPr>
          <w:t>For UE-sided model, for aPeriodic CSI inference report configuration, when set B is NOT a subset of set A, the resourceConfig for set B can only include a single resourceSet.</w:t>
        </w:r>
      </w:hyperlink>
    </w:p>
    <w:p w14:paraId="5610B4FB"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67" w:history="1">
        <w:r w:rsidRPr="005E53D2">
          <w:rPr>
            <w:rStyle w:val="Hyperlink"/>
            <w:noProof/>
            <w:lang w:val="en-GB"/>
          </w:rPr>
          <w:t>Proposal 4</w:t>
        </w:r>
        <w:r>
          <w:rPr>
            <w:rFonts w:asciiTheme="minorHAnsi" w:eastAsiaTheme="minorEastAsia" w:hAnsiTheme="minorHAnsi"/>
            <w:b w:val="0"/>
            <w:noProof/>
            <w:kern w:val="2"/>
            <w:sz w:val="24"/>
            <w:szCs w:val="24"/>
            <w:lang w:eastAsia="en-US"/>
            <w14:ligatures w14:val="standardContextual"/>
          </w:rPr>
          <w:tab/>
        </w:r>
        <w:r w:rsidRPr="005E53D2">
          <w:rPr>
            <w:rStyle w:val="Hyperlink"/>
            <w:noProof/>
            <w:lang w:val="en-GB"/>
          </w:rPr>
          <w:t>For the UE-sided model, RAN1 should clarify what the UE assumes for the applicability reporting of the NW configured predicted resources (i.e. the NZP-CSI-ResourceIDs in set A), and select one of the following options:</w:t>
        </w:r>
      </w:hyperlink>
    </w:p>
    <w:p w14:paraId="59FBD8C6"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68" w:history="1">
        <w:r w:rsidRPr="005E53D2">
          <w:rPr>
            <w:rStyle w:val="Hyperlink"/>
            <w:noProof/>
            <w:lang w:val="en-GB"/>
          </w:rPr>
          <w:t>a)</w:t>
        </w:r>
        <w:r>
          <w:rPr>
            <w:rFonts w:asciiTheme="minorHAnsi" w:eastAsiaTheme="minorEastAsia" w:hAnsiTheme="minorHAnsi"/>
            <w:b w:val="0"/>
            <w:noProof/>
            <w:kern w:val="2"/>
            <w:sz w:val="24"/>
            <w:szCs w:val="24"/>
            <w:lang w:eastAsia="en-US"/>
            <w14:ligatures w14:val="standardContextual"/>
          </w:rPr>
          <w:tab/>
        </w:r>
        <w:r w:rsidRPr="005E53D2">
          <w:rPr>
            <w:rStyle w:val="Hyperlink"/>
            <w:noProof/>
            <w:lang w:val="en-GB"/>
          </w:rPr>
          <w:t>UE does not consider any of the NW configured time-frequency occupation of the predicted resources</w:t>
        </w:r>
      </w:hyperlink>
    </w:p>
    <w:p w14:paraId="2DB80ABC"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69" w:history="1">
        <w:r w:rsidRPr="005E53D2">
          <w:rPr>
            <w:rStyle w:val="Hyperlink"/>
            <w:noProof/>
            <w:lang w:val="en-GB"/>
          </w:rPr>
          <w:t>b)</w:t>
        </w:r>
        <w:r>
          <w:rPr>
            <w:rFonts w:asciiTheme="minorHAnsi" w:eastAsiaTheme="minorEastAsia" w:hAnsiTheme="minorHAnsi"/>
            <w:b w:val="0"/>
            <w:noProof/>
            <w:kern w:val="2"/>
            <w:sz w:val="24"/>
            <w:szCs w:val="24"/>
            <w:lang w:eastAsia="en-US"/>
            <w14:ligatures w14:val="standardContextual"/>
          </w:rPr>
          <w:tab/>
        </w:r>
        <w:r w:rsidRPr="005E53D2">
          <w:rPr>
            <w:rStyle w:val="Hyperlink"/>
            <w:noProof/>
            <w:lang w:val="en-GB"/>
          </w:rPr>
          <w:t>UE considers the NW configured frequency occupation of the predicted resources</w:t>
        </w:r>
      </w:hyperlink>
    </w:p>
    <w:p w14:paraId="088089DE"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70" w:history="1">
        <w:r w:rsidRPr="005E53D2">
          <w:rPr>
            <w:rStyle w:val="Hyperlink"/>
            <w:noProof/>
            <w:lang w:val="en-GB"/>
          </w:rPr>
          <w:t>c)</w:t>
        </w:r>
        <w:r>
          <w:rPr>
            <w:rFonts w:asciiTheme="minorHAnsi" w:eastAsiaTheme="minorEastAsia" w:hAnsiTheme="minorHAnsi"/>
            <w:b w:val="0"/>
            <w:noProof/>
            <w:kern w:val="2"/>
            <w:sz w:val="24"/>
            <w:szCs w:val="24"/>
            <w:lang w:eastAsia="en-US"/>
            <w14:ligatures w14:val="standardContextual"/>
          </w:rPr>
          <w:tab/>
        </w:r>
        <w:r w:rsidRPr="005E53D2">
          <w:rPr>
            <w:rStyle w:val="Hyperlink"/>
            <w:noProof/>
            <w:lang w:val="en-GB"/>
          </w:rPr>
          <w:t>UE considers both the NW configured time and frequency occupation of the predicted resources</w:t>
        </w:r>
      </w:hyperlink>
    </w:p>
    <w:p w14:paraId="4635CCA2"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71" w:history="1">
        <w:r w:rsidRPr="005E53D2">
          <w:rPr>
            <w:rStyle w:val="Hyperlink"/>
            <w:noProof/>
            <w:lang w:val="en-GB" w:eastAsia="ja-JP"/>
          </w:rPr>
          <w:t>Proposal 5</w:t>
        </w:r>
        <w:r>
          <w:rPr>
            <w:rFonts w:asciiTheme="minorHAnsi" w:eastAsiaTheme="minorEastAsia" w:hAnsiTheme="minorHAnsi"/>
            <w:b w:val="0"/>
            <w:noProof/>
            <w:kern w:val="2"/>
            <w:sz w:val="24"/>
            <w:szCs w:val="24"/>
            <w:lang w:eastAsia="en-US"/>
            <w14:ligatures w14:val="standardContextual"/>
          </w:rPr>
          <w:tab/>
        </w:r>
        <w:r w:rsidRPr="005E53D2">
          <w:rPr>
            <w:rStyle w:val="Hyperlink"/>
            <w:noProof/>
            <w:lang w:val="en-GB" w:eastAsia="ja-JP"/>
          </w:rPr>
          <w:t>For both NW-side model and UE-side model, extend the maxNrofNZP-CSI-RS-ResourcesPerSet (i.e., Maximum number of NZP CSI-RS resources per resource set) to 256, subject to UE capability.</w:t>
        </w:r>
      </w:hyperlink>
    </w:p>
    <w:p w14:paraId="18F84B87"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72" w:history="1">
        <w:r w:rsidRPr="005E53D2">
          <w:rPr>
            <w:rStyle w:val="Hyperlink"/>
            <w:noProof/>
            <w:lang w:val="en-GB" w:eastAsia="ja-JP"/>
          </w:rPr>
          <w:t>Proposal 6</w:t>
        </w:r>
        <w:r>
          <w:rPr>
            <w:rFonts w:asciiTheme="minorHAnsi" w:eastAsiaTheme="minorEastAsia" w:hAnsiTheme="minorHAnsi"/>
            <w:b w:val="0"/>
            <w:noProof/>
            <w:kern w:val="2"/>
            <w:sz w:val="24"/>
            <w:szCs w:val="24"/>
            <w:lang w:eastAsia="en-US"/>
            <w14:ligatures w14:val="standardContextual"/>
          </w:rPr>
          <w:tab/>
        </w:r>
        <w:r w:rsidRPr="005E53D2">
          <w:rPr>
            <w:rStyle w:val="Hyperlink"/>
            <w:noProof/>
            <w:lang w:val="en-GB"/>
          </w:rPr>
          <w:t>For the UE-sided inference result report, support UE indicating in UCI if the inference result report is inaccurate/invalid (e.g. setting the CRI or SSB-RI to a certain “dummy” value)</w:t>
        </w:r>
      </w:hyperlink>
    </w:p>
    <w:p w14:paraId="08764A5F"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73" w:history="1">
        <w:r w:rsidRPr="005E53D2">
          <w:rPr>
            <w:rStyle w:val="Hyperlink"/>
            <w:noProof/>
            <w:lang w:val="en-GB"/>
          </w:rPr>
          <w:t>Proposal 7</w:t>
        </w:r>
        <w:r>
          <w:rPr>
            <w:rFonts w:asciiTheme="minorHAnsi" w:eastAsiaTheme="minorEastAsia" w:hAnsiTheme="minorHAnsi"/>
            <w:b w:val="0"/>
            <w:noProof/>
            <w:kern w:val="2"/>
            <w:sz w:val="24"/>
            <w:szCs w:val="24"/>
            <w:lang w:eastAsia="en-US"/>
            <w14:ligatures w14:val="standardContextual"/>
          </w:rPr>
          <w:tab/>
        </w:r>
        <w:r w:rsidRPr="005E53D2">
          <w:rPr>
            <w:rStyle w:val="Hyperlink"/>
            <w:noProof/>
            <w:lang w:val="en-GB"/>
          </w:rPr>
          <w:t xml:space="preserve">For UE-sided performance monitoring, for semi-persistent CSI report configuration, </w:t>
        </w:r>
        <w:r w:rsidRPr="005E53D2">
          <w:rPr>
            <w:rStyle w:val="Hyperlink"/>
            <w:noProof/>
          </w:rPr>
          <w:t>support joint activation of the monitoring and linked inference CSI report configuration.</w:t>
        </w:r>
      </w:hyperlink>
    </w:p>
    <w:p w14:paraId="3D0FC733"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74" w:history="1">
        <w:r w:rsidRPr="005E53D2">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5E53D2">
          <w:rPr>
            <w:rStyle w:val="Hyperlink"/>
            <w:noProof/>
          </w:rPr>
          <w:t>For P2 sweep based on UE/NW beam prediction, for AP CSI-RS for AP CSI report, support that NW configures K CSI-RS resources and dynamically indicate the QCL information (TCI-stateID) as part of the MAC CE to the K CSI-RS resources. The TCI states are updated for a CSI-RS Set ID that is part of the CSI-AssociatedReportConfigInfo.</w:t>
        </w:r>
      </w:hyperlink>
    </w:p>
    <w:p w14:paraId="2159BB35"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75" w:history="1">
        <w:r w:rsidRPr="005E53D2">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5E53D2">
          <w:rPr>
            <w:rStyle w:val="Hyperlink"/>
            <w:noProof/>
          </w:rPr>
          <w:t>For P2 sweep based on UE beam prediction, support that NW can configure an AP CSI-RS and AP CSI report that indicates that NW follows the UE Top-K prediction, and UE assumes that NW transmits the AP CSI-RS in the order of the TCI-StateID corresponding to the latest Top-K predictions.</w:t>
        </w:r>
      </w:hyperlink>
    </w:p>
    <w:p w14:paraId="0A6FA544"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76" w:history="1">
        <w:r w:rsidRPr="005E53D2">
          <w:rPr>
            <w:rStyle w:val="Hyperlink"/>
            <w:noProof/>
            <w:lang w:val="en-GB" w:eastAsia="ja-JP"/>
          </w:rPr>
          <w:t>Proposal 10</w:t>
        </w:r>
        <w:r>
          <w:rPr>
            <w:rFonts w:asciiTheme="minorHAnsi" w:eastAsiaTheme="minorEastAsia" w:hAnsiTheme="minorHAnsi"/>
            <w:b w:val="0"/>
            <w:noProof/>
            <w:kern w:val="2"/>
            <w:sz w:val="24"/>
            <w:szCs w:val="24"/>
            <w:lang w:eastAsia="en-US"/>
            <w14:ligatures w14:val="standardContextual"/>
          </w:rPr>
          <w:tab/>
        </w:r>
        <w:r w:rsidRPr="005E53D2">
          <w:rPr>
            <w:rStyle w:val="Hyperlink"/>
            <w:noProof/>
          </w:rPr>
          <w:t>For NW-sided model, regarding max number of reported beam related information in one report, support UE reporting of all measured beams in a resourceSet (i.e. support up to 64 reported beams subject to UE capability).</w:t>
        </w:r>
      </w:hyperlink>
    </w:p>
    <w:p w14:paraId="7823E057"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77" w:history="1">
        <w:r w:rsidRPr="005E53D2">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5E53D2">
          <w:rPr>
            <w:rStyle w:val="Hyperlink"/>
            <w:noProof/>
          </w:rPr>
          <w:t>For AI/ML PUs, downselect to support a single option, preferably option 1 where N</w:t>
        </w:r>
        <w:r w:rsidRPr="005E53D2">
          <w:rPr>
            <w:rStyle w:val="Hyperlink"/>
            <w:noProof/>
            <w:vertAlign w:val="subscript"/>
          </w:rPr>
          <w:t>1</w:t>
        </w:r>
        <w:r w:rsidRPr="005E53D2">
          <w:rPr>
            <w:rStyle w:val="Hyperlink"/>
            <w:noProof/>
          </w:rPr>
          <w:t xml:space="preserve"> and the total number of AI/ML PUs is reported as part of the UE capability.</w:t>
        </w:r>
      </w:hyperlink>
    </w:p>
    <w:p w14:paraId="1362641E"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78" w:history="1">
        <w:r w:rsidRPr="005E53D2">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5E53D2">
          <w:rPr>
            <w:rStyle w:val="Hyperlink"/>
            <w:noProof/>
          </w:rPr>
          <w:t>For BM-Case 1, legacy CPU occupation duration for P/SP/AP CSI report is reused in principle.</w:t>
        </w:r>
      </w:hyperlink>
    </w:p>
    <w:p w14:paraId="40A785C6"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79" w:history="1">
        <w:r w:rsidRPr="005E53D2">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5E53D2">
          <w:rPr>
            <w:rStyle w:val="Hyperlink"/>
            <w:noProof/>
          </w:rPr>
          <w:t>For BM-Case 2, legacy CPU occupation duration for P/SP CSI (excluding R18 typeII-Doppler PMI associated SP CSI reports) report is reused in principle (i.e. alternative 1).</w:t>
        </w:r>
      </w:hyperlink>
    </w:p>
    <w:p w14:paraId="75C3E394" w14:textId="77777777" w:rsidR="00BE2FA1" w:rsidRDefault="00BE2F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98880" w:history="1">
        <w:r w:rsidRPr="005E53D2">
          <w:rPr>
            <w:rStyle w:val="Hyperlink"/>
            <w:noProof/>
            <w:lang w:val="en-GB"/>
          </w:rPr>
          <w:t>Proposal 14</w:t>
        </w:r>
        <w:r>
          <w:rPr>
            <w:rFonts w:asciiTheme="minorHAnsi" w:eastAsiaTheme="minorEastAsia" w:hAnsiTheme="minorHAnsi"/>
            <w:b w:val="0"/>
            <w:noProof/>
            <w:kern w:val="2"/>
            <w:sz w:val="24"/>
            <w:szCs w:val="24"/>
            <w:lang w:eastAsia="en-US"/>
            <w14:ligatures w14:val="standardContextual"/>
          </w:rPr>
          <w:tab/>
        </w:r>
        <w:r w:rsidRPr="005E53D2">
          <w:rPr>
            <w:rStyle w:val="Hyperlink"/>
            <w:noProof/>
            <w:lang w:val="en-GB"/>
          </w:rPr>
          <w:t>Regarding active CSI-RS resources for AI/ML inference. Predicted CSI-Resources that are part of set A for inference is not considered as active. The number of simultaneously active associated IDs might need to be restricted, but not the number of configured predicted CSI-Resources.</w:t>
        </w:r>
      </w:hyperlink>
    </w:p>
    <w:p w14:paraId="71D79D99" w14:textId="76FE9F1F" w:rsidR="00F507D1" w:rsidRPr="00B15BA1" w:rsidRDefault="00FD52FF" w:rsidP="00CE0424">
      <w:pPr>
        <w:pStyle w:val="Heading1"/>
      </w:pPr>
      <w:r w:rsidRPr="00B15BA1">
        <w:rPr>
          <w:b/>
          <w:bCs/>
          <w:lang w:eastAsia="zh-CN"/>
        </w:rPr>
        <w:fldChar w:fldCharType="end"/>
      </w:r>
      <w:r w:rsidRPr="00B15BA1">
        <w:rPr>
          <w:b/>
          <w:bCs/>
        </w:rPr>
        <w:t xml:space="preserve"> </w:t>
      </w:r>
      <w:bookmarkStart w:id="66" w:name="_In-sequence_SDU_delivery"/>
      <w:bookmarkEnd w:id="66"/>
      <w:r w:rsidR="00F507D1" w:rsidRPr="00B15BA1">
        <w:t>References</w:t>
      </w:r>
    </w:p>
    <w:p w14:paraId="46568A2C" w14:textId="107C5498" w:rsidR="00290249" w:rsidRDefault="00290249" w:rsidP="00AB359E">
      <w:pPr>
        <w:pStyle w:val="Reference"/>
        <w:overflowPunct w:val="0"/>
        <w:autoSpaceDE w:val="0"/>
        <w:autoSpaceDN w:val="0"/>
        <w:adjustRightInd w:val="0"/>
        <w:spacing w:line="240" w:lineRule="auto"/>
        <w:textAlignment w:val="baseline"/>
      </w:pPr>
      <w:bookmarkStart w:id="67" w:name="_Ref156223556"/>
      <w:r>
        <w:t>3GPP TR 38.843 V</w:t>
      </w:r>
      <w:r w:rsidR="00AB359E">
        <w:t>18</w:t>
      </w:r>
      <w:r>
        <w:t>.0.</w:t>
      </w:r>
      <w:r w:rsidR="00AB359E">
        <w:t>0</w:t>
      </w:r>
      <w:r>
        <w:t xml:space="preserve"> (202</w:t>
      </w:r>
      <w:r w:rsidR="001C2CA6">
        <w:t>4</w:t>
      </w:r>
      <w:r>
        <w:t>-</w:t>
      </w:r>
      <w:r w:rsidR="001C2CA6">
        <w:t>01</w:t>
      </w:r>
      <w:r>
        <w:t>), Study on Artificial Intelligence (AI)/Machine Learning (ML) for NR air interface (Release 18).</w:t>
      </w:r>
      <w:bookmarkEnd w:id="67"/>
    </w:p>
    <w:p w14:paraId="3D51DA76" w14:textId="62E1D6D0" w:rsidR="000E17E1" w:rsidRDefault="000E17E1" w:rsidP="000E17E1">
      <w:pPr>
        <w:pStyle w:val="Reference"/>
      </w:pPr>
      <w:bookmarkStart w:id="68" w:name="_Ref155559231"/>
      <w:r w:rsidRPr="00F45E17">
        <w:t>RP-234039</w:t>
      </w:r>
      <w:r>
        <w:t>, "</w:t>
      </w:r>
      <w:r w:rsidRPr="00F45E17">
        <w:t>New WID on Artificial Intelligence (AI)/Machine Learning (ML) for NR Air Interface</w:t>
      </w:r>
      <w:r>
        <w:t>,"</w:t>
      </w:r>
      <w:r w:rsidRPr="00F45E17">
        <w:t xml:space="preserve"> Qualcomm (Moderator)</w:t>
      </w:r>
      <w:r>
        <w:t xml:space="preserve">, </w:t>
      </w:r>
      <w:r w:rsidRPr="00F45E17">
        <w:t>3GPP TSG RAN Meeting #102</w:t>
      </w:r>
      <w:r>
        <w:t xml:space="preserve">, </w:t>
      </w:r>
      <w:r w:rsidRPr="00F45E17">
        <w:t>Edinburgh, Scotland, December 11-15, 2023</w:t>
      </w:r>
      <w:r>
        <w:t>.</w:t>
      </w:r>
      <w:bookmarkEnd w:id="68"/>
    </w:p>
    <w:p w14:paraId="46DE61F7" w14:textId="32112D5C" w:rsidR="00CB33B3" w:rsidRPr="00A17AE1" w:rsidRDefault="00CB33B3" w:rsidP="00523BE8"/>
    <w:sectPr w:rsidR="00CB33B3" w:rsidRPr="00A17AE1" w:rsidSect="00E14DB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2862" w14:textId="77777777" w:rsidR="00FA20AE" w:rsidRDefault="00FA20AE">
      <w:r>
        <w:separator/>
      </w:r>
    </w:p>
  </w:endnote>
  <w:endnote w:type="continuationSeparator" w:id="0">
    <w:p w14:paraId="0856FA33" w14:textId="77777777" w:rsidR="00FA20AE" w:rsidRDefault="00FA20AE">
      <w:r>
        <w:continuationSeparator/>
      </w:r>
    </w:p>
  </w:endnote>
  <w:endnote w:type="continuationNotice" w:id="1">
    <w:p w14:paraId="3E07296D" w14:textId="77777777" w:rsidR="00FA20AE" w:rsidRDefault="00FA2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n-ea">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7EE26" w14:textId="77777777" w:rsidR="00FA20AE" w:rsidRDefault="00FA20AE">
      <w:r>
        <w:separator/>
      </w:r>
    </w:p>
  </w:footnote>
  <w:footnote w:type="continuationSeparator" w:id="0">
    <w:p w14:paraId="091B8F79" w14:textId="77777777" w:rsidR="00FA20AE" w:rsidRDefault="00FA20AE">
      <w:r>
        <w:continuationSeparator/>
      </w:r>
    </w:p>
  </w:footnote>
  <w:footnote w:type="continuationNotice" w:id="1">
    <w:p w14:paraId="375370F3" w14:textId="77777777" w:rsidR="00FA20AE" w:rsidRDefault="00FA20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80335D"/>
    <w:multiLevelType w:val="multilevel"/>
    <w:tmpl w:val="8A08B9D0"/>
    <w:styleLink w:val="CurrentList7"/>
    <w:lvl w:ilvl="0">
      <w:start w:val="1"/>
      <w:numFmt w:val="upperLetter"/>
      <w:lvlText w:val="Option %1)   "/>
      <w:lvlJc w:val="left"/>
      <w:pPr>
        <w:ind w:left="936" w:hanging="57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E701F1"/>
    <w:multiLevelType w:val="multilevel"/>
    <w:tmpl w:val="589CAB2C"/>
    <w:styleLink w:val="CurrentList11"/>
    <w:lvl w:ilvl="0">
      <w:start w:val="1"/>
      <w:numFmt w:val="upperLetter"/>
      <w:lvlText w:val="Option %1).   "/>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DF3BF7"/>
    <w:multiLevelType w:val="multilevel"/>
    <w:tmpl w:val="410CFB98"/>
    <w:styleLink w:val="CurrentList12"/>
    <w:lvl w:ilvl="0">
      <w:start w:val="1"/>
      <w:numFmt w:val="decimal"/>
      <w:lvlText w:val="Proposal %1"/>
      <w:lvlJc w:val="left"/>
      <w:pPr>
        <w:tabs>
          <w:tab w:val="num"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8D27F4C"/>
    <w:multiLevelType w:val="hybridMultilevel"/>
    <w:tmpl w:val="B23E8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E1900D4"/>
    <w:multiLevelType w:val="hybridMultilevel"/>
    <w:tmpl w:val="E1E6BCE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3B30F9"/>
    <w:multiLevelType w:val="multilevel"/>
    <w:tmpl w:val="51E88C7C"/>
    <w:styleLink w:val="CurrentList3"/>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654DFA"/>
    <w:multiLevelType w:val="multilevel"/>
    <w:tmpl w:val="B9BA9666"/>
    <w:styleLink w:val="CurrentList13"/>
    <w:lvl w:ilvl="0">
      <w:start w:val="1"/>
      <w:numFmt w:val="decimal"/>
      <w:lvlText w:val="Proposal %1"/>
      <w:lvlJc w:val="left"/>
      <w:pPr>
        <w:tabs>
          <w:tab w:val="num" w:pos="1304"/>
        </w:tabs>
        <w:ind w:left="1304" w:hanging="1304"/>
      </w:pPr>
      <w:rPr>
        <w:rFonts w:hint="default"/>
      </w:rPr>
    </w:lvl>
    <w:lvl w:ilvl="1">
      <w:start w:val="1"/>
      <w:numFmt w:val="lowerLetter"/>
      <w:lvlText w:val="Option %2)"/>
      <w:lvlJc w:val="left"/>
      <w:pPr>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AA46647"/>
    <w:multiLevelType w:val="hybridMultilevel"/>
    <w:tmpl w:val="FBEC1F6C"/>
    <w:lvl w:ilvl="0" w:tplc="8A56A9D4">
      <w:start w:val="1"/>
      <w:numFmt w:val="decimal"/>
      <w:pStyle w:val="Proposal"/>
      <w:lvlText w:val="Proposal %1"/>
      <w:lvlJc w:val="left"/>
      <w:pPr>
        <w:tabs>
          <w:tab w:val="num" w:pos="1304"/>
        </w:tabs>
        <w:ind w:left="1304" w:hanging="1304"/>
      </w:pPr>
      <w:rPr>
        <w:rFonts w:hint="default"/>
      </w:rPr>
    </w:lvl>
    <w:lvl w:ilvl="1" w:tplc="0C568D56">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9B35D4"/>
    <w:multiLevelType w:val="multilevel"/>
    <w:tmpl w:val="5C4660DA"/>
    <w:styleLink w:val="CurrentList8"/>
    <w:lvl w:ilvl="0">
      <w:start w:val="1"/>
      <w:numFmt w:val="upperLetter"/>
      <w:lvlText w:val="Option %1)   "/>
      <w:lvlJc w:val="left"/>
      <w:pPr>
        <w:ind w:left="936" w:hanging="576"/>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5BD1DEF"/>
    <w:multiLevelType w:val="multilevel"/>
    <w:tmpl w:val="8362A550"/>
    <w:styleLink w:val="CurrentList10"/>
    <w:lvl w:ilvl="0">
      <w:start w:val="1"/>
      <w:numFmt w:val="upperLetter"/>
      <w:lvlText w:val="Option %1)   "/>
      <w:lvlJc w:val="left"/>
      <w:pPr>
        <w:ind w:left="936" w:hanging="576"/>
      </w:pPr>
      <w:rPr>
        <w:rFonts w:hint="default"/>
      </w:rPr>
    </w:lvl>
    <w:lvl w:ilvl="1">
      <w:start w:val="1"/>
      <w:numFmt w:val="upperRoman"/>
      <w:lvlText w:val="%2."/>
      <w:lvlJc w:val="right"/>
      <w:pPr>
        <w:ind w:left="540" w:hanging="18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8B62D90"/>
    <w:multiLevelType w:val="multilevel"/>
    <w:tmpl w:val="693A5AB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876808"/>
    <w:multiLevelType w:val="hybridMultilevel"/>
    <w:tmpl w:val="4932623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752A84"/>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6D45A48"/>
    <w:multiLevelType w:val="multilevel"/>
    <w:tmpl w:val="360A751C"/>
    <w:styleLink w:val="CurrentList6"/>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5"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95541D2"/>
    <w:multiLevelType w:val="hybridMultilevel"/>
    <w:tmpl w:val="89A8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7C09F0"/>
    <w:multiLevelType w:val="hybridMultilevel"/>
    <w:tmpl w:val="F7A40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1833B5"/>
    <w:multiLevelType w:val="multilevel"/>
    <w:tmpl w:val="7BE6B5E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C04C52"/>
    <w:multiLevelType w:val="hybridMultilevel"/>
    <w:tmpl w:val="2CB807EE"/>
    <w:lvl w:ilvl="0" w:tplc="AECC42AC">
      <w:start w:val="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AD75919"/>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F0E101E"/>
    <w:multiLevelType w:val="multilevel"/>
    <w:tmpl w:val="8362A550"/>
    <w:styleLink w:val="CurrentList9"/>
    <w:lvl w:ilvl="0">
      <w:start w:val="1"/>
      <w:numFmt w:val="upperLetter"/>
      <w:lvlText w:val="Option %1)   "/>
      <w:lvlJc w:val="left"/>
      <w:pPr>
        <w:ind w:left="936" w:hanging="576"/>
      </w:pPr>
      <w:rPr>
        <w:rFonts w:hint="default"/>
      </w:rPr>
    </w:lvl>
    <w:lvl w:ilvl="1">
      <w:start w:val="1"/>
      <w:numFmt w:val="upperRoman"/>
      <w:lvlText w:val="%2."/>
      <w:lvlJc w:val="right"/>
      <w:pPr>
        <w:ind w:left="540" w:hanging="18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55479945">
    <w:abstractNumId w:val="26"/>
  </w:num>
  <w:num w:numId="2" w16cid:durableId="1857841226">
    <w:abstractNumId w:val="1"/>
  </w:num>
  <w:num w:numId="3" w16cid:durableId="1559508947">
    <w:abstractNumId w:val="31"/>
  </w:num>
  <w:num w:numId="4" w16cid:durableId="770931857">
    <w:abstractNumId w:val="36"/>
  </w:num>
  <w:num w:numId="5" w16cid:durableId="1738746644">
    <w:abstractNumId w:val="14"/>
  </w:num>
  <w:num w:numId="6" w16cid:durableId="1332753611">
    <w:abstractNumId w:val="8"/>
  </w:num>
  <w:num w:numId="7" w16cid:durableId="1528324054">
    <w:abstractNumId w:val="49"/>
  </w:num>
  <w:num w:numId="8" w16cid:durableId="1863593355">
    <w:abstractNumId w:val="16"/>
  </w:num>
  <w:num w:numId="9" w16cid:durableId="294024668">
    <w:abstractNumId w:val="35"/>
  </w:num>
  <w:num w:numId="10" w16cid:durableId="767846743">
    <w:abstractNumId w:val="18"/>
  </w:num>
  <w:num w:numId="11" w16cid:durableId="1737194330">
    <w:abstractNumId w:val="6"/>
  </w:num>
  <w:num w:numId="12" w16cid:durableId="1819765659">
    <w:abstractNumId w:val="7"/>
  </w:num>
  <w:num w:numId="13" w16cid:durableId="1784105725">
    <w:abstractNumId w:val="15"/>
  </w:num>
  <w:num w:numId="14" w16cid:durableId="1477839419">
    <w:abstractNumId w:val="30"/>
  </w:num>
  <w:num w:numId="15" w16cid:durableId="470563168">
    <w:abstractNumId w:val="44"/>
  </w:num>
  <w:num w:numId="16" w16cid:durableId="1266307024">
    <w:abstractNumId w:val="38"/>
  </w:num>
  <w:num w:numId="17" w16cid:durableId="715200971">
    <w:abstractNumId w:val="41"/>
  </w:num>
  <w:num w:numId="18" w16cid:durableId="534922942">
    <w:abstractNumId w:val="27"/>
  </w:num>
  <w:num w:numId="19" w16cid:durableId="189531604">
    <w:abstractNumId w:val="39"/>
  </w:num>
  <w:num w:numId="20" w16cid:durableId="1087116960">
    <w:abstractNumId w:val="0"/>
  </w:num>
  <w:num w:numId="21" w16cid:durableId="890531331">
    <w:abstractNumId w:val="19"/>
  </w:num>
  <w:num w:numId="22" w16cid:durableId="1591500769">
    <w:abstractNumId w:val="29"/>
  </w:num>
  <w:num w:numId="23" w16cid:durableId="1865363020">
    <w:abstractNumId w:val="10"/>
  </w:num>
  <w:num w:numId="24" w16cid:durableId="599876428">
    <w:abstractNumId w:val="25"/>
  </w:num>
  <w:num w:numId="25" w16cid:durableId="252394546">
    <w:abstractNumId w:val="22"/>
  </w:num>
  <w:num w:numId="26" w16cid:durableId="1555308262">
    <w:abstractNumId w:val="12"/>
  </w:num>
  <w:num w:numId="27" w16cid:durableId="475533670">
    <w:abstractNumId w:val="19"/>
    <w:lvlOverride w:ilvl="0">
      <w:lvl w:ilvl="0" w:tplc="8A56A9D4">
        <w:start w:val="1"/>
        <w:numFmt w:val="decimal"/>
        <w:pStyle w:val="Proposal"/>
        <w:lvlText w:val="Proposal %1"/>
        <w:lvlJc w:val="left"/>
        <w:pPr>
          <w:ind w:left="0" w:firstLine="0"/>
        </w:pPr>
      </w:lvl>
    </w:lvlOverride>
  </w:num>
  <w:num w:numId="28" w16cid:durableId="831603418">
    <w:abstractNumId w:val="5"/>
  </w:num>
  <w:num w:numId="29" w16cid:durableId="926309440">
    <w:abstractNumId w:val="9"/>
  </w:num>
  <w:num w:numId="30" w16cid:durableId="1944146699">
    <w:abstractNumId w:val="21"/>
  </w:num>
  <w:num w:numId="31" w16cid:durableId="733044394">
    <w:abstractNumId w:val="40"/>
  </w:num>
  <w:num w:numId="32" w16cid:durableId="1510488853">
    <w:abstractNumId w:val="47"/>
  </w:num>
  <w:num w:numId="33" w16cid:durableId="1393969790">
    <w:abstractNumId w:val="33"/>
  </w:num>
  <w:num w:numId="34" w16cid:durableId="656301446">
    <w:abstractNumId w:val="2"/>
  </w:num>
  <w:num w:numId="35" w16cid:durableId="858155509">
    <w:abstractNumId w:val="20"/>
  </w:num>
  <w:num w:numId="36" w16cid:durableId="2097431873">
    <w:abstractNumId w:val="51"/>
  </w:num>
  <w:num w:numId="37" w16cid:durableId="237178932">
    <w:abstractNumId w:val="24"/>
  </w:num>
  <w:num w:numId="38" w16cid:durableId="579487310">
    <w:abstractNumId w:val="3"/>
  </w:num>
  <w:num w:numId="39" w16cid:durableId="975913079">
    <w:abstractNumId w:val="48"/>
  </w:num>
  <w:num w:numId="40" w16cid:durableId="1935548343">
    <w:abstractNumId w:val="37"/>
  </w:num>
  <w:num w:numId="41" w16cid:durableId="1817523369">
    <w:abstractNumId w:val="43"/>
  </w:num>
  <w:num w:numId="42" w16cid:durableId="416100463">
    <w:abstractNumId w:val="23"/>
  </w:num>
  <w:num w:numId="43" w16cid:durableId="86732060">
    <w:abstractNumId w:val="45"/>
  </w:num>
  <w:num w:numId="44" w16cid:durableId="2028096769">
    <w:abstractNumId w:val="11"/>
  </w:num>
  <w:num w:numId="45" w16cid:durableId="1662466439">
    <w:abstractNumId w:val="34"/>
  </w:num>
  <w:num w:numId="46" w16cid:durableId="334765610">
    <w:abstractNumId w:val="46"/>
  </w:num>
  <w:num w:numId="47" w16cid:durableId="711734575">
    <w:abstractNumId w:val="28"/>
  </w:num>
  <w:num w:numId="48" w16cid:durableId="803889519">
    <w:abstractNumId w:val="42"/>
  </w:num>
  <w:num w:numId="49" w16cid:durableId="1378163081">
    <w:abstractNumId w:val="13"/>
  </w:num>
  <w:num w:numId="50" w16cid:durableId="903950084">
    <w:abstractNumId w:val="4"/>
  </w:num>
  <w:num w:numId="51" w16cid:durableId="107314579">
    <w:abstractNumId w:val="32"/>
  </w:num>
  <w:num w:numId="52" w16cid:durableId="2055038795">
    <w:abstractNumId w:val="50"/>
  </w:num>
  <w:num w:numId="53" w16cid:durableId="826282624">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0F"/>
    <w:rsid w:val="0000015D"/>
    <w:rsid w:val="0000016B"/>
    <w:rsid w:val="0000065C"/>
    <w:rsid w:val="000006A0"/>
    <w:rsid w:val="000006E1"/>
    <w:rsid w:val="00000AA9"/>
    <w:rsid w:val="00000DEA"/>
    <w:rsid w:val="0000108B"/>
    <w:rsid w:val="0000120D"/>
    <w:rsid w:val="00001762"/>
    <w:rsid w:val="00001779"/>
    <w:rsid w:val="000018E0"/>
    <w:rsid w:val="00001B99"/>
    <w:rsid w:val="00001CE4"/>
    <w:rsid w:val="0000202A"/>
    <w:rsid w:val="000020FD"/>
    <w:rsid w:val="00002103"/>
    <w:rsid w:val="000022C8"/>
    <w:rsid w:val="000022EF"/>
    <w:rsid w:val="000023AE"/>
    <w:rsid w:val="000024CC"/>
    <w:rsid w:val="000025C2"/>
    <w:rsid w:val="00002997"/>
    <w:rsid w:val="00002A37"/>
    <w:rsid w:val="00002F9D"/>
    <w:rsid w:val="000036C4"/>
    <w:rsid w:val="00003858"/>
    <w:rsid w:val="00003975"/>
    <w:rsid w:val="00003ACF"/>
    <w:rsid w:val="00003AF3"/>
    <w:rsid w:val="00003B42"/>
    <w:rsid w:val="00003EF0"/>
    <w:rsid w:val="00004204"/>
    <w:rsid w:val="000042C3"/>
    <w:rsid w:val="00004309"/>
    <w:rsid w:val="00004391"/>
    <w:rsid w:val="000046A9"/>
    <w:rsid w:val="000048B2"/>
    <w:rsid w:val="00004BC0"/>
    <w:rsid w:val="00004D77"/>
    <w:rsid w:val="00005611"/>
    <w:rsid w:val="00005621"/>
    <w:rsid w:val="0000564C"/>
    <w:rsid w:val="000056BB"/>
    <w:rsid w:val="00005801"/>
    <w:rsid w:val="00005876"/>
    <w:rsid w:val="000058C4"/>
    <w:rsid w:val="000058D3"/>
    <w:rsid w:val="00005C06"/>
    <w:rsid w:val="00005DE6"/>
    <w:rsid w:val="00006446"/>
    <w:rsid w:val="000066A4"/>
    <w:rsid w:val="000067D3"/>
    <w:rsid w:val="00006870"/>
    <w:rsid w:val="00006896"/>
    <w:rsid w:val="000068DD"/>
    <w:rsid w:val="00006939"/>
    <w:rsid w:val="0000698F"/>
    <w:rsid w:val="0000793E"/>
    <w:rsid w:val="00007CDC"/>
    <w:rsid w:val="00011073"/>
    <w:rsid w:val="000111CC"/>
    <w:rsid w:val="00011217"/>
    <w:rsid w:val="00011273"/>
    <w:rsid w:val="000116CC"/>
    <w:rsid w:val="00011AB7"/>
    <w:rsid w:val="00011B28"/>
    <w:rsid w:val="00011BFB"/>
    <w:rsid w:val="00012255"/>
    <w:rsid w:val="0001225B"/>
    <w:rsid w:val="000122E9"/>
    <w:rsid w:val="000124AC"/>
    <w:rsid w:val="000126F5"/>
    <w:rsid w:val="00012A89"/>
    <w:rsid w:val="000133E9"/>
    <w:rsid w:val="000135C9"/>
    <w:rsid w:val="00013B5A"/>
    <w:rsid w:val="00013BCC"/>
    <w:rsid w:val="00014825"/>
    <w:rsid w:val="00014C92"/>
    <w:rsid w:val="00014CAF"/>
    <w:rsid w:val="00014CE3"/>
    <w:rsid w:val="00014F1E"/>
    <w:rsid w:val="000150AC"/>
    <w:rsid w:val="000152FE"/>
    <w:rsid w:val="000154D8"/>
    <w:rsid w:val="000159B9"/>
    <w:rsid w:val="00015C40"/>
    <w:rsid w:val="00015D15"/>
    <w:rsid w:val="00015E92"/>
    <w:rsid w:val="00015F19"/>
    <w:rsid w:val="00015F1C"/>
    <w:rsid w:val="00015F30"/>
    <w:rsid w:val="000163EF"/>
    <w:rsid w:val="000167D6"/>
    <w:rsid w:val="00016E5F"/>
    <w:rsid w:val="00016EB2"/>
    <w:rsid w:val="00016F84"/>
    <w:rsid w:val="00017030"/>
    <w:rsid w:val="0001731D"/>
    <w:rsid w:val="00017463"/>
    <w:rsid w:val="000175DD"/>
    <w:rsid w:val="00017779"/>
    <w:rsid w:val="00017975"/>
    <w:rsid w:val="00020204"/>
    <w:rsid w:val="000203C4"/>
    <w:rsid w:val="000204B2"/>
    <w:rsid w:val="0002074D"/>
    <w:rsid w:val="00020875"/>
    <w:rsid w:val="0002099E"/>
    <w:rsid w:val="00020A3E"/>
    <w:rsid w:val="00020BF0"/>
    <w:rsid w:val="00020D28"/>
    <w:rsid w:val="000210FF"/>
    <w:rsid w:val="000211B4"/>
    <w:rsid w:val="00021292"/>
    <w:rsid w:val="00021FAB"/>
    <w:rsid w:val="00022031"/>
    <w:rsid w:val="00022256"/>
    <w:rsid w:val="000222DA"/>
    <w:rsid w:val="000222E1"/>
    <w:rsid w:val="000225D4"/>
    <w:rsid w:val="000226A9"/>
    <w:rsid w:val="000228D5"/>
    <w:rsid w:val="00022AAC"/>
    <w:rsid w:val="00022BB6"/>
    <w:rsid w:val="00022F3D"/>
    <w:rsid w:val="0002327B"/>
    <w:rsid w:val="000234D6"/>
    <w:rsid w:val="0002356B"/>
    <w:rsid w:val="000235FB"/>
    <w:rsid w:val="00023703"/>
    <w:rsid w:val="0002372A"/>
    <w:rsid w:val="00023A2E"/>
    <w:rsid w:val="00023AD4"/>
    <w:rsid w:val="00023BB2"/>
    <w:rsid w:val="00023E00"/>
    <w:rsid w:val="00023FCC"/>
    <w:rsid w:val="00024275"/>
    <w:rsid w:val="000243C1"/>
    <w:rsid w:val="00024980"/>
    <w:rsid w:val="00024C68"/>
    <w:rsid w:val="00024E7D"/>
    <w:rsid w:val="000250C6"/>
    <w:rsid w:val="0002520F"/>
    <w:rsid w:val="0002564D"/>
    <w:rsid w:val="000258F5"/>
    <w:rsid w:val="00025941"/>
    <w:rsid w:val="000259D4"/>
    <w:rsid w:val="00025BC0"/>
    <w:rsid w:val="00025ECA"/>
    <w:rsid w:val="00025FD1"/>
    <w:rsid w:val="0002621B"/>
    <w:rsid w:val="00026301"/>
    <w:rsid w:val="00026406"/>
    <w:rsid w:val="000264F4"/>
    <w:rsid w:val="00026598"/>
    <w:rsid w:val="000266A8"/>
    <w:rsid w:val="000267B5"/>
    <w:rsid w:val="00026829"/>
    <w:rsid w:val="00026A71"/>
    <w:rsid w:val="00026BEC"/>
    <w:rsid w:val="00027302"/>
    <w:rsid w:val="0002736A"/>
    <w:rsid w:val="0002738A"/>
    <w:rsid w:val="000277DD"/>
    <w:rsid w:val="00027CF9"/>
    <w:rsid w:val="00027D7D"/>
    <w:rsid w:val="00027D9A"/>
    <w:rsid w:val="00027F3F"/>
    <w:rsid w:val="00027FDA"/>
    <w:rsid w:val="00030174"/>
    <w:rsid w:val="000301AE"/>
    <w:rsid w:val="00030225"/>
    <w:rsid w:val="0003033A"/>
    <w:rsid w:val="0003035B"/>
    <w:rsid w:val="000304EB"/>
    <w:rsid w:val="00030654"/>
    <w:rsid w:val="0003070C"/>
    <w:rsid w:val="0003091C"/>
    <w:rsid w:val="00030D37"/>
    <w:rsid w:val="00030E88"/>
    <w:rsid w:val="00030EB4"/>
    <w:rsid w:val="00031118"/>
    <w:rsid w:val="00031684"/>
    <w:rsid w:val="00031B10"/>
    <w:rsid w:val="00031D3E"/>
    <w:rsid w:val="00031F69"/>
    <w:rsid w:val="000320B0"/>
    <w:rsid w:val="000320C2"/>
    <w:rsid w:val="00032121"/>
    <w:rsid w:val="00032266"/>
    <w:rsid w:val="00032472"/>
    <w:rsid w:val="000325B8"/>
    <w:rsid w:val="00032B4C"/>
    <w:rsid w:val="00032C12"/>
    <w:rsid w:val="00032DB9"/>
    <w:rsid w:val="00032E7A"/>
    <w:rsid w:val="0003306A"/>
    <w:rsid w:val="00033148"/>
    <w:rsid w:val="000331E0"/>
    <w:rsid w:val="000333A2"/>
    <w:rsid w:val="0003348B"/>
    <w:rsid w:val="00033594"/>
    <w:rsid w:val="000335B0"/>
    <w:rsid w:val="0003367B"/>
    <w:rsid w:val="00033681"/>
    <w:rsid w:val="0003376F"/>
    <w:rsid w:val="00033822"/>
    <w:rsid w:val="00033855"/>
    <w:rsid w:val="00033870"/>
    <w:rsid w:val="0003393C"/>
    <w:rsid w:val="00033A98"/>
    <w:rsid w:val="00033C8D"/>
    <w:rsid w:val="0003402D"/>
    <w:rsid w:val="0003429C"/>
    <w:rsid w:val="00034403"/>
    <w:rsid w:val="000347D0"/>
    <w:rsid w:val="00034AB5"/>
    <w:rsid w:val="00034C15"/>
    <w:rsid w:val="00034CF0"/>
    <w:rsid w:val="00034E07"/>
    <w:rsid w:val="00034F91"/>
    <w:rsid w:val="0003524F"/>
    <w:rsid w:val="00035319"/>
    <w:rsid w:val="0003542C"/>
    <w:rsid w:val="0003550B"/>
    <w:rsid w:val="00035ADC"/>
    <w:rsid w:val="00035BDA"/>
    <w:rsid w:val="00035D2F"/>
    <w:rsid w:val="00035DDF"/>
    <w:rsid w:val="00035E8E"/>
    <w:rsid w:val="0003686C"/>
    <w:rsid w:val="0003690B"/>
    <w:rsid w:val="000369DF"/>
    <w:rsid w:val="00036BA1"/>
    <w:rsid w:val="00036DD1"/>
    <w:rsid w:val="0003705B"/>
    <w:rsid w:val="0003734D"/>
    <w:rsid w:val="0003768E"/>
    <w:rsid w:val="000376E2"/>
    <w:rsid w:val="00037D53"/>
    <w:rsid w:val="00037DDD"/>
    <w:rsid w:val="000401A2"/>
    <w:rsid w:val="00040512"/>
    <w:rsid w:val="0004071D"/>
    <w:rsid w:val="000409FC"/>
    <w:rsid w:val="00040A1C"/>
    <w:rsid w:val="00040C61"/>
    <w:rsid w:val="00040E46"/>
    <w:rsid w:val="00040E5F"/>
    <w:rsid w:val="00040FA2"/>
    <w:rsid w:val="0004135F"/>
    <w:rsid w:val="000416EF"/>
    <w:rsid w:val="00041A15"/>
    <w:rsid w:val="00041DBA"/>
    <w:rsid w:val="00041EAE"/>
    <w:rsid w:val="00041EEF"/>
    <w:rsid w:val="00041FD2"/>
    <w:rsid w:val="000422E2"/>
    <w:rsid w:val="00042317"/>
    <w:rsid w:val="000423AE"/>
    <w:rsid w:val="00042975"/>
    <w:rsid w:val="00042A16"/>
    <w:rsid w:val="00042B37"/>
    <w:rsid w:val="00042F22"/>
    <w:rsid w:val="00043181"/>
    <w:rsid w:val="000434BA"/>
    <w:rsid w:val="00043661"/>
    <w:rsid w:val="00043664"/>
    <w:rsid w:val="00043BF4"/>
    <w:rsid w:val="00043E9E"/>
    <w:rsid w:val="00044057"/>
    <w:rsid w:val="0004418E"/>
    <w:rsid w:val="000441B5"/>
    <w:rsid w:val="000444EF"/>
    <w:rsid w:val="00044590"/>
    <w:rsid w:val="000451B8"/>
    <w:rsid w:val="000451FB"/>
    <w:rsid w:val="000452BB"/>
    <w:rsid w:val="00045627"/>
    <w:rsid w:val="00045643"/>
    <w:rsid w:val="0004567C"/>
    <w:rsid w:val="0004568F"/>
    <w:rsid w:val="000456F3"/>
    <w:rsid w:val="0004577F"/>
    <w:rsid w:val="00045A0C"/>
    <w:rsid w:val="00045A31"/>
    <w:rsid w:val="00045A6D"/>
    <w:rsid w:val="00045C3B"/>
    <w:rsid w:val="00045DFC"/>
    <w:rsid w:val="00045EAD"/>
    <w:rsid w:val="000460D6"/>
    <w:rsid w:val="000463BE"/>
    <w:rsid w:val="00046695"/>
    <w:rsid w:val="000466D1"/>
    <w:rsid w:val="000467C2"/>
    <w:rsid w:val="000467C3"/>
    <w:rsid w:val="0004698E"/>
    <w:rsid w:val="00046A76"/>
    <w:rsid w:val="00046C68"/>
    <w:rsid w:val="00046DDB"/>
    <w:rsid w:val="0004744F"/>
    <w:rsid w:val="00047709"/>
    <w:rsid w:val="00047C4A"/>
    <w:rsid w:val="00047F7C"/>
    <w:rsid w:val="00050111"/>
    <w:rsid w:val="0005023B"/>
    <w:rsid w:val="00050405"/>
    <w:rsid w:val="0005041D"/>
    <w:rsid w:val="00050441"/>
    <w:rsid w:val="000507EE"/>
    <w:rsid w:val="00050974"/>
    <w:rsid w:val="00050A11"/>
    <w:rsid w:val="00050EF0"/>
    <w:rsid w:val="00051249"/>
    <w:rsid w:val="00051253"/>
    <w:rsid w:val="000512FB"/>
    <w:rsid w:val="0005162F"/>
    <w:rsid w:val="00051A2A"/>
    <w:rsid w:val="00051DD9"/>
    <w:rsid w:val="00051E87"/>
    <w:rsid w:val="00052559"/>
    <w:rsid w:val="0005262A"/>
    <w:rsid w:val="00052748"/>
    <w:rsid w:val="000528DB"/>
    <w:rsid w:val="000529D4"/>
    <w:rsid w:val="00052A07"/>
    <w:rsid w:val="0005301F"/>
    <w:rsid w:val="000531AC"/>
    <w:rsid w:val="000531BE"/>
    <w:rsid w:val="000534E3"/>
    <w:rsid w:val="000538B2"/>
    <w:rsid w:val="000539D2"/>
    <w:rsid w:val="00053C50"/>
    <w:rsid w:val="00053DBC"/>
    <w:rsid w:val="00053E04"/>
    <w:rsid w:val="0005403A"/>
    <w:rsid w:val="000540A1"/>
    <w:rsid w:val="0005428D"/>
    <w:rsid w:val="0005429F"/>
    <w:rsid w:val="000545B9"/>
    <w:rsid w:val="000545D2"/>
    <w:rsid w:val="00054877"/>
    <w:rsid w:val="0005512E"/>
    <w:rsid w:val="0005518B"/>
    <w:rsid w:val="00055213"/>
    <w:rsid w:val="00055309"/>
    <w:rsid w:val="00055459"/>
    <w:rsid w:val="000554E9"/>
    <w:rsid w:val="000555AA"/>
    <w:rsid w:val="00055783"/>
    <w:rsid w:val="000558EB"/>
    <w:rsid w:val="00055BB3"/>
    <w:rsid w:val="00055D66"/>
    <w:rsid w:val="0005606A"/>
    <w:rsid w:val="0005612E"/>
    <w:rsid w:val="0005636C"/>
    <w:rsid w:val="00056B47"/>
    <w:rsid w:val="00056D16"/>
    <w:rsid w:val="00056D38"/>
    <w:rsid w:val="00056DC7"/>
    <w:rsid w:val="00056F5E"/>
    <w:rsid w:val="00056FC5"/>
    <w:rsid w:val="00056FDE"/>
    <w:rsid w:val="00057117"/>
    <w:rsid w:val="000571CC"/>
    <w:rsid w:val="0005720C"/>
    <w:rsid w:val="000574AC"/>
    <w:rsid w:val="000575AE"/>
    <w:rsid w:val="00057683"/>
    <w:rsid w:val="00057967"/>
    <w:rsid w:val="000579A9"/>
    <w:rsid w:val="00057B52"/>
    <w:rsid w:val="00057D88"/>
    <w:rsid w:val="00057E53"/>
    <w:rsid w:val="00057F01"/>
    <w:rsid w:val="00060186"/>
    <w:rsid w:val="000607C7"/>
    <w:rsid w:val="00060897"/>
    <w:rsid w:val="000609DF"/>
    <w:rsid w:val="00060D7E"/>
    <w:rsid w:val="00061191"/>
    <w:rsid w:val="0006161C"/>
    <w:rsid w:val="000616E7"/>
    <w:rsid w:val="00061841"/>
    <w:rsid w:val="00061A29"/>
    <w:rsid w:val="00061ADC"/>
    <w:rsid w:val="00061C3A"/>
    <w:rsid w:val="00061D7E"/>
    <w:rsid w:val="00061DAA"/>
    <w:rsid w:val="00061EF6"/>
    <w:rsid w:val="000621F6"/>
    <w:rsid w:val="000624AF"/>
    <w:rsid w:val="000626DC"/>
    <w:rsid w:val="0006281B"/>
    <w:rsid w:val="000629E8"/>
    <w:rsid w:val="00062B8B"/>
    <w:rsid w:val="00062CBF"/>
    <w:rsid w:val="00062DCA"/>
    <w:rsid w:val="00062E63"/>
    <w:rsid w:val="00062EF2"/>
    <w:rsid w:val="00063034"/>
    <w:rsid w:val="0006322F"/>
    <w:rsid w:val="0006328C"/>
    <w:rsid w:val="00063362"/>
    <w:rsid w:val="00063A67"/>
    <w:rsid w:val="00063B6E"/>
    <w:rsid w:val="00063B8E"/>
    <w:rsid w:val="00064021"/>
    <w:rsid w:val="000647FE"/>
    <w:rsid w:val="0006487E"/>
    <w:rsid w:val="00064AA6"/>
    <w:rsid w:val="00064BD2"/>
    <w:rsid w:val="00065077"/>
    <w:rsid w:val="0006512F"/>
    <w:rsid w:val="00065365"/>
    <w:rsid w:val="00065554"/>
    <w:rsid w:val="00065575"/>
    <w:rsid w:val="00065683"/>
    <w:rsid w:val="000656AF"/>
    <w:rsid w:val="00065AE0"/>
    <w:rsid w:val="00065B37"/>
    <w:rsid w:val="00065D2E"/>
    <w:rsid w:val="00065DF4"/>
    <w:rsid w:val="00065E1A"/>
    <w:rsid w:val="0006689E"/>
    <w:rsid w:val="00066ADC"/>
    <w:rsid w:val="00066C63"/>
    <w:rsid w:val="0006712A"/>
    <w:rsid w:val="00067193"/>
    <w:rsid w:val="00067427"/>
    <w:rsid w:val="00067562"/>
    <w:rsid w:val="0006768C"/>
    <w:rsid w:val="00067D92"/>
    <w:rsid w:val="00067F0B"/>
    <w:rsid w:val="00070033"/>
    <w:rsid w:val="0007026E"/>
    <w:rsid w:val="000704F3"/>
    <w:rsid w:val="00070592"/>
    <w:rsid w:val="0007084D"/>
    <w:rsid w:val="0007085D"/>
    <w:rsid w:val="000708C8"/>
    <w:rsid w:val="00070A23"/>
    <w:rsid w:val="00070C94"/>
    <w:rsid w:val="00070C9A"/>
    <w:rsid w:val="00070CC8"/>
    <w:rsid w:val="0007110B"/>
    <w:rsid w:val="000712A3"/>
    <w:rsid w:val="000715C4"/>
    <w:rsid w:val="000715E3"/>
    <w:rsid w:val="0007161C"/>
    <w:rsid w:val="0007163C"/>
    <w:rsid w:val="00071656"/>
    <w:rsid w:val="0007177D"/>
    <w:rsid w:val="00071A3B"/>
    <w:rsid w:val="00071C12"/>
    <w:rsid w:val="00071C3F"/>
    <w:rsid w:val="00071C45"/>
    <w:rsid w:val="00071DA3"/>
    <w:rsid w:val="00071E26"/>
    <w:rsid w:val="00071E5B"/>
    <w:rsid w:val="00072110"/>
    <w:rsid w:val="000721AC"/>
    <w:rsid w:val="0007239E"/>
    <w:rsid w:val="00072409"/>
    <w:rsid w:val="000726CA"/>
    <w:rsid w:val="00072982"/>
    <w:rsid w:val="00072A3E"/>
    <w:rsid w:val="00073B0B"/>
    <w:rsid w:val="00073EA4"/>
    <w:rsid w:val="00074134"/>
    <w:rsid w:val="000741BF"/>
    <w:rsid w:val="00074373"/>
    <w:rsid w:val="00074450"/>
    <w:rsid w:val="000745EF"/>
    <w:rsid w:val="00074623"/>
    <w:rsid w:val="000747BE"/>
    <w:rsid w:val="00074C51"/>
    <w:rsid w:val="00074DA1"/>
    <w:rsid w:val="00074F5B"/>
    <w:rsid w:val="00074FC5"/>
    <w:rsid w:val="000750FA"/>
    <w:rsid w:val="0007522A"/>
    <w:rsid w:val="00075AB9"/>
    <w:rsid w:val="00075C13"/>
    <w:rsid w:val="00075D0F"/>
    <w:rsid w:val="00075DC4"/>
    <w:rsid w:val="00075FEC"/>
    <w:rsid w:val="00076D11"/>
    <w:rsid w:val="00076FBA"/>
    <w:rsid w:val="00077005"/>
    <w:rsid w:val="00077024"/>
    <w:rsid w:val="0007712A"/>
    <w:rsid w:val="0007713A"/>
    <w:rsid w:val="00077552"/>
    <w:rsid w:val="00077915"/>
    <w:rsid w:val="00077E5F"/>
    <w:rsid w:val="00077FAA"/>
    <w:rsid w:val="0008036A"/>
    <w:rsid w:val="000809C4"/>
    <w:rsid w:val="00080C98"/>
    <w:rsid w:val="00080F38"/>
    <w:rsid w:val="00080FDC"/>
    <w:rsid w:val="00081342"/>
    <w:rsid w:val="000813E7"/>
    <w:rsid w:val="00081586"/>
    <w:rsid w:val="0008161C"/>
    <w:rsid w:val="000816CE"/>
    <w:rsid w:val="00081AE6"/>
    <w:rsid w:val="00081AF4"/>
    <w:rsid w:val="00081BD1"/>
    <w:rsid w:val="00081D99"/>
    <w:rsid w:val="000821E3"/>
    <w:rsid w:val="00082315"/>
    <w:rsid w:val="00082441"/>
    <w:rsid w:val="00082936"/>
    <w:rsid w:val="00082AA9"/>
    <w:rsid w:val="00082C13"/>
    <w:rsid w:val="00082C63"/>
    <w:rsid w:val="00082C80"/>
    <w:rsid w:val="00083276"/>
    <w:rsid w:val="000833C9"/>
    <w:rsid w:val="000834C6"/>
    <w:rsid w:val="0008380C"/>
    <w:rsid w:val="000838BF"/>
    <w:rsid w:val="00083A55"/>
    <w:rsid w:val="00083A56"/>
    <w:rsid w:val="00083CEA"/>
    <w:rsid w:val="00083DB9"/>
    <w:rsid w:val="00083E46"/>
    <w:rsid w:val="000841B8"/>
    <w:rsid w:val="00084232"/>
    <w:rsid w:val="00084235"/>
    <w:rsid w:val="000842D2"/>
    <w:rsid w:val="00084857"/>
    <w:rsid w:val="00084BB1"/>
    <w:rsid w:val="00084DEE"/>
    <w:rsid w:val="00084F64"/>
    <w:rsid w:val="00085010"/>
    <w:rsid w:val="00085495"/>
    <w:rsid w:val="0008549E"/>
    <w:rsid w:val="000855EB"/>
    <w:rsid w:val="000856C1"/>
    <w:rsid w:val="000857F0"/>
    <w:rsid w:val="00085856"/>
    <w:rsid w:val="000858A4"/>
    <w:rsid w:val="00085B52"/>
    <w:rsid w:val="00085D89"/>
    <w:rsid w:val="00085DC0"/>
    <w:rsid w:val="00085F9A"/>
    <w:rsid w:val="00085FA5"/>
    <w:rsid w:val="00086012"/>
    <w:rsid w:val="00086021"/>
    <w:rsid w:val="00086112"/>
    <w:rsid w:val="000862E2"/>
    <w:rsid w:val="000865A0"/>
    <w:rsid w:val="000866F2"/>
    <w:rsid w:val="00086869"/>
    <w:rsid w:val="0008691E"/>
    <w:rsid w:val="00086B46"/>
    <w:rsid w:val="00086BA0"/>
    <w:rsid w:val="00086BC8"/>
    <w:rsid w:val="00086C49"/>
    <w:rsid w:val="00086D1C"/>
    <w:rsid w:val="00086EAC"/>
    <w:rsid w:val="00087117"/>
    <w:rsid w:val="00087188"/>
    <w:rsid w:val="0008718B"/>
    <w:rsid w:val="0008722F"/>
    <w:rsid w:val="00087329"/>
    <w:rsid w:val="000874D6"/>
    <w:rsid w:val="000874E2"/>
    <w:rsid w:val="00087898"/>
    <w:rsid w:val="00087A1A"/>
    <w:rsid w:val="00087B7F"/>
    <w:rsid w:val="0009009F"/>
    <w:rsid w:val="000900FF"/>
    <w:rsid w:val="000901E3"/>
    <w:rsid w:val="00090327"/>
    <w:rsid w:val="00090355"/>
    <w:rsid w:val="00090646"/>
    <w:rsid w:val="00090755"/>
    <w:rsid w:val="0009094F"/>
    <w:rsid w:val="00090A4C"/>
    <w:rsid w:val="00090B39"/>
    <w:rsid w:val="00090B6A"/>
    <w:rsid w:val="00090DC9"/>
    <w:rsid w:val="00090DD8"/>
    <w:rsid w:val="00090E3A"/>
    <w:rsid w:val="0009125F"/>
    <w:rsid w:val="000913FE"/>
    <w:rsid w:val="00091557"/>
    <w:rsid w:val="00091AEA"/>
    <w:rsid w:val="00091C2A"/>
    <w:rsid w:val="00091ED5"/>
    <w:rsid w:val="00091F8D"/>
    <w:rsid w:val="000924C1"/>
    <w:rsid w:val="000924F0"/>
    <w:rsid w:val="000927CD"/>
    <w:rsid w:val="00092C11"/>
    <w:rsid w:val="000932B4"/>
    <w:rsid w:val="00093375"/>
    <w:rsid w:val="00093458"/>
    <w:rsid w:val="00093474"/>
    <w:rsid w:val="00093651"/>
    <w:rsid w:val="0009366A"/>
    <w:rsid w:val="00093738"/>
    <w:rsid w:val="000938F0"/>
    <w:rsid w:val="00093B5C"/>
    <w:rsid w:val="00093C0C"/>
    <w:rsid w:val="00093D88"/>
    <w:rsid w:val="00093E2D"/>
    <w:rsid w:val="000940A7"/>
    <w:rsid w:val="000941B3"/>
    <w:rsid w:val="000945A5"/>
    <w:rsid w:val="00094941"/>
    <w:rsid w:val="000949A9"/>
    <w:rsid w:val="00094D23"/>
    <w:rsid w:val="00094EFE"/>
    <w:rsid w:val="00094F3C"/>
    <w:rsid w:val="0009509A"/>
    <w:rsid w:val="000950A8"/>
    <w:rsid w:val="0009510F"/>
    <w:rsid w:val="00095114"/>
    <w:rsid w:val="000951EF"/>
    <w:rsid w:val="0009552C"/>
    <w:rsid w:val="00095597"/>
    <w:rsid w:val="00095736"/>
    <w:rsid w:val="00095CC8"/>
    <w:rsid w:val="00095F90"/>
    <w:rsid w:val="0009602F"/>
    <w:rsid w:val="0009622F"/>
    <w:rsid w:val="0009631B"/>
    <w:rsid w:val="00096349"/>
    <w:rsid w:val="00096A1F"/>
    <w:rsid w:val="00096F6A"/>
    <w:rsid w:val="00096F83"/>
    <w:rsid w:val="00097020"/>
    <w:rsid w:val="0009730F"/>
    <w:rsid w:val="000973CA"/>
    <w:rsid w:val="0009753F"/>
    <w:rsid w:val="0009797A"/>
    <w:rsid w:val="00097A46"/>
    <w:rsid w:val="00097B96"/>
    <w:rsid w:val="00097FFC"/>
    <w:rsid w:val="000A0172"/>
    <w:rsid w:val="000A01A9"/>
    <w:rsid w:val="000A038A"/>
    <w:rsid w:val="000A03B1"/>
    <w:rsid w:val="000A04B9"/>
    <w:rsid w:val="000A0865"/>
    <w:rsid w:val="000A0FE6"/>
    <w:rsid w:val="000A1058"/>
    <w:rsid w:val="000A1344"/>
    <w:rsid w:val="000A16DB"/>
    <w:rsid w:val="000A1877"/>
    <w:rsid w:val="000A189C"/>
    <w:rsid w:val="000A19D3"/>
    <w:rsid w:val="000A1A71"/>
    <w:rsid w:val="000A1B7B"/>
    <w:rsid w:val="000A1C53"/>
    <w:rsid w:val="000A1CD8"/>
    <w:rsid w:val="000A2200"/>
    <w:rsid w:val="000A22DB"/>
    <w:rsid w:val="000A27B1"/>
    <w:rsid w:val="000A2C9B"/>
    <w:rsid w:val="000A2E8E"/>
    <w:rsid w:val="000A2ECA"/>
    <w:rsid w:val="000A2F91"/>
    <w:rsid w:val="000A30A2"/>
    <w:rsid w:val="000A30C7"/>
    <w:rsid w:val="000A31BE"/>
    <w:rsid w:val="000A33A0"/>
    <w:rsid w:val="000A33CB"/>
    <w:rsid w:val="000A344A"/>
    <w:rsid w:val="000A360A"/>
    <w:rsid w:val="000A363A"/>
    <w:rsid w:val="000A3935"/>
    <w:rsid w:val="000A3ADC"/>
    <w:rsid w:val="000A3EC2"/>
    <w:rsid w:val="000A3F6C"/>
    <w:rsid w:val="000A40F4"/>
    <w:rsid w:val="000A42FC"/>
    <w:rsid w:val="000A470D"/>
    <w:rsid w:val="000A4799"/>
    <w:rsid w:val="000A48F2"/>
    <w:rsid w:val="000A4E3E"/>
    <w:rsid w:val="000A4E94"/>
    <w:rsid w:val="000A54B8"/>
    <w:rsid w:val="000A55B1"/>
    <w:rsid w:val="000A56CA"/>
    <w:rsid w:val="000A56F2"/>
    <w:rsid w:val="000A574A"/>
    <w:rsid w:val="000A5843"/>
    <w:rsid w:val="000A58BD"/>
    <w:rsid w:val="000A5CEB"/>
    <w:rsid w:val="000A5E29"/>
    <w:rsid w:val="000A6115"/>
    <w:rsid w:val="000A626F"/>
    <w:rsid w:val="000A633E"/>
    <w:rsid w:val="000A6457"/>
    <w:rsid w:val="000A64C6"/>
    <w:rsid w:val="000A67FF"/>
    <w:rsid w:val="000A6A5B"/>
    <w:rsid w:val="000A6DB3"/>
    <w:rsid w:val="000A70AE"/>
    <w:rsid w:val="000A71AB"/>
    <w:rsid w:val="000A7344"/>
    <w:rsid w:val="000A73BD"/>
    <w:rsid w:val="000A74D3"/>
    <w:rsid w:val="000A750F"/>
    <w:rsid w:val="000A7574"/>
    <w:rsid w:val="000A76B3"/>
    <w:rsid w:val="000A770C"/>
    <w:rsid w:val="000A7A0F"/>
    <w:rsid w:val="000A7BC6"/>
    <w:rsid w:val="000A7E25"/>
    <w:rsid w:val="000A7FB3"/>
    <w:rsid w:val="000B02C1"/>
    <w:rsid w:val="000B0363"/>
    <w:rsid w:val="000B09D2"/>
    <w:rsid w:val="000B0A72"/>
    <w:rsid w:val="000B0B23"/>
    <w:rsid w:val="000B0B2B"/>
    <w:rsid w:val="000B0BA8"/>
    <w:rsid w:val="000B0C6E"/>
    <w:rsid w:val="000B0EBC"/>
    <w:rsid w:val="000B1296"/>
    <w:rsid w:val="000B14C4"/>
    <w:rsid w:val="000B1635"/>
    <w:rsid w:val="000B1A28"/>
    <w:rsid w:val="000B1B9D"/>
    <w:rsid w:val="000B1F4E"/>
    <w:rsid w:val="000B200E"/>
    <w:rsid w:val="000B204B"/>
    <w:rsid w:val="000B2619"/>
    <w:rsid w:val="000B2719"/>
    <w:rsid w:val="000B293B"/>
    <w:rsid w:val="000B2A23"/>
    <w:rsid w:val="000B3013"/>
    <w:rsid w:val="000B35AE"/>
    <w:rsid w:val="000B35B3"/>
    <w:rsid w:val="000B3A8F"/>
    <w:rsid w:val="000B3C81"/>
    <w:rsid w:val="000B407D"/>
    <w:rsid w:val="000B4177"/>
    <w:rsid w:val="000B4225"/>
    <w:rsid w:val="000B43B4"/>
    <w:rsid w:val="000B4453"/>
    <w:rsid w:val="000B46D3"/>
    <w:rsid w:val="000B47C6"/>
    <w:rsid w:val="000B4AB9"/>
    <w:rsid w:val="000B4AF4"/>
    <w:rsid w:val="000B4C94"/>
    <w:rsid w:val="000B4C96"/>
    <w:rsid w:val="000B50A4"/>
    <w:rsid w:val="000B51F4"/>
    <w:rsid w:val="000B53B5"/>
    <w:rsid w:val="000B5553"/>
    <w:rsid w:val="000B5617"/>
    <w:rsid w:val="000B580D"/>
    <w:rsid w:val="000B58C3"/>
    <w:rsid w:val="000B5B0C"/>
    <w:rsid w:val="000B5B4A"/>
    <w:rsid w:val="000B5C05"/>
    <w:rsid w:val="000B5C72"/>
    <w:rsid w:val="000B5CFD"/>
    <w:rsid w:val="000B5D5A"/>
    <w:rsid w:val="000B5F1A"/>
    <w:rsid w:val="000B6015"/>
    <w:rsid w:val="000B60B4"/>
    <w:rsid w:val="000B61E9"/>
    <w:rsid w:val="000B647B"/>
    <w:rsid w:val="000B6864"/>
    <w:rsid w:val="000B68D1"/>
    <w:rsid w:val="000B6B2E"/>
    <w:rsid w:val="000B6C0D"/>
    <w:rsid w:val="000B6C6D"/>
    <w:rsid w:val="000B70D7"/>
    <w:rsid w:val="000B7200"/>
    <w:rsid w:val="000B7250"/>
    <w:rsid w:val="000B75DB"/>
    <w:rsid w:val="000B7A09"/>
    <w:rsid w:val="000C0183"/>
    <w:rsid w:val="000C01A7"/>
    <w:rsid w:val="000C01E7"/>
    <w:rsid w:val="000C0269"/>
    <w:rsid w:val="000C0287"/>
    <w:rsid w:val="000C031F"/>
    <w:rsid w:val="000C0533"/>
    <w:rsid w:val="000C0825"/>
    <w:rsid w:val="000C0BFB"/>
    <w:rsid w:val="000C1097"/>
    <w:rsid w:val="000C10F6"/>
    <w:rsid w:val="000C12E5"/>
    <w:rsid w:val="000C12F5"/>
    <w:rsid w:val="000C151A"/>
    <w:rsid w:val="000C1627"/>
    <w:rsid w:val="000C165A"/>
    <w:rsid w:val="000C1672"/>
    <w:rsid w:val="000C1813"/>
    <w:rsid w:val="000C181B"/>
    <w:rsid w:val="000C1BFA"/>
    <w:rsid w:val="000C1D02"/>
    <w:rsid w:val="000C1EC9"/>
    <w:rsid w:val="000C2C22"/>
    <w:rsid w:val="000C2CD6"/>
    <w:rsid w:val="000C2E19"/>
    <w:rsid w:val="000C2E67"/>
    <w:rsid w:val="000C2F25"/>
    <w:rsid w:val="000C2F58"/>
    <w:rsid w:val="000C30B8"/>
    <w:rsid w:val="000C348B"/>
    <w:rsid w:val="000C3544"/>
    <w:rsid w:val="000C394C"/>
    <w:rsid w:val="000C3C16"/>
    <w:rsid w:val="000C3FE0"/>
    <w:rsid w:val="000C407B"/>
    <w:rsid w:val="000C4099"/>
    <w:rsid w:val="000C4162"/>
    <w:rsid w:val="000C45AA"/>
    <w:rsid w:val="000C4C7E"/>
    <w:rsid w:val="000C4C9C"/>
    <w:rsid w:val="000C5386"/>
    <w:rsid w:val="000C5994"/>
    <w:rsid w:val="000C5B9B"/>
    <w:rsid w:val="000C5EA3"/>
    <w:rsid w:val="000C64E1"/>
    <w:rsid w:val="000C65E6"/>
    <w:rsid w:val="000C6788"/>
    <w:rsid w:val="000C7156"/>
    <w:rsid w:val="000C716C"/>
    <w:rsid w:val="000C71FA"/>
    <w:rsid w:val="000C72EE"/>
    <w:rsid w:val="000C77A4"/>
    <w:rsid w:val="000C7869"/>
    <w:rsid w:val="000C7F32"/>
    <w:rsid w:val="000C7FF0"/>
    <w:rsid w:val="000D039D"/>
    <w:rsid w:val="000D082E"/>
    <w:rsid w:val="000D08D7"/>
    <w:rsid w:val="000D0909"/>
    <w:rsid w:val="000D0A9E"/>
    <w:rsid w:val="000D0D07"/>
    <w:rsid w:val="000D0F6A"/>
    <w:rsid w:val="000D1075"/>
    <w:rsid w:val="000D1134"/>
    <w:rsid w:val="000D1470"/>
    <w:rsid w:val="000D177C"/>
    <w:rsid w:val="000D1847"/>
    <w:rsid w:val="000D1B98"/>
    <w:rsid w:val="000D1D9C"/>
    <w:rsid w:val="000D1E01"/>
    <w:rsid w:val="000D1F43"/>
    <w:rsid w:val="000D1FC0"/>
    <w:rsid w:val="000D2148"/>
    <w:rsid w:val="000D26EA"/>
    <w:rsid w:val="000D292D"/>
    <w:rsid w:val="000D2ADF"/>
    <w:rsid w:val="000D2CD5"/>
    <w:rsid w:val="000D2FC5"/>
    <w:rsid w:val="000D306E"/>
    <w:rsid w:val="000D320A"/>
    <w:rsid w:val="000D3213"/>
    <w:rsid w:val="000D3224"/>
    <w:rsid w:val="000D325F"/>
    <w:rsid w:val="000D33C5"/>
    <w:rsid w:val="000D357E"/>
    <w:rsid w:val="000D3C2A"/>
    <w:rsid w:val="000D41D7"/>
    <w:rsid w:val="000D4797"/>
    <w:rsid w:val="000D4CFB"/>
    <w:rsid w:val="000D4E72"/>
    <w:rsid w:val="000D5193"/>
    <w:rsid w:val="000D529B"/>
    <w:rsid w:val="000D5427"/>
    <w:rsid w:val="000D55A7"/>
    <w:rsid w:val="000D55BB"/>
    <w:rsid w:val="000D56EC"/>
    <w:rsid w:val="000D5753"/>
    <w:rsid w:val="000D57D3"/>
    <w:rsid w:val="000D5903"/>
    <w:rsid w:val="000D5997"/>
    <w:rsid w:val="000D5C70"/>
    <w:rsid w:val="000D5FF5"/>
    <w:rsid w:val="000D645B"/>
    <w:rsid w:val="000D6BE1"/>
    <w:rsid w:val="000D6C48"/>
    <w:rsid w:val="000D6D82"/>
    <w:rsid w:val="000D6E66"/>
    <w:rsid w:val="000D6FD6"/>
    <w:rsid w:val="000D7284"/>
    <w:rsid w:val="000D7641"/>
    <w:rsid w:val="000D7695"/>
    <w:rsid w:val="000D76C0"/>
    <w:rsid w:val="000D7761"/>
    <w:rsid w:val="000D77B1"/>
    <w:rsid w:val="000D790F"/>
    <w:rsid w:val="000D7B30"/>
    <w:rsid w:val="000D7BA9"/>
    <w:rsid w:val="000D7D1D"/>
    <w:rsid w:val="000D7E75"/>
    <w:rsid w:val="000D7EDB"/>
    <w:rsid w:val="000D7F97"/>
    <w:rsid w:val="000E00C5"/>
    <w:rsid w:val="000E0152"/>
    <w:rsid w:val="000E01C7"/>
    <w:rsid w:val="000E0244"/>
    <w:rsid w:val="000E03AB"/>
    <w:rsid w:val="000E03D3"/>
    <w:rsid w:val="000E0429"/>
    <w:rsid w:val="000E0527"/>
    <w:rsid w:val="000E05F0"/>
    <w:rsid w:val="000E06DA"/>
    <w:rsid w:val="000E071C"/>
    <w:rsid w:val="000E076D"/>
    <w:rsid w:val="000E0AC0"/>
    <w:rsid w:val="000E0CB2"/>
    <w:rsid w:val="000E0FA8"/>
    <w:rsid w:val="000E17E1"/>
    <w:rsid w:val="000E1948"/>
    <w:rsid w:val="000E1A1B"/>
    <w:rsid w:val="000E1B3E"/>
    <w:rsid w:val="000E1CA8"/>
    <w:rsid w:val="000E1E8E"/>
    <w:rsid w:val="000E1E92"/>
    <w:rsid w:val="000E1F61"/>
    <w:rsid w:val="000E1FE4"/>
    <w:rsid w:val="000E2076"/>
    <w:rsid w:val="000E2129"/>
    <w:rsid w:val="000E246B"/>
    <w:rsid w:val="000E2621"/>
    <w:rsid w:val="000E27F9"/>
    <w:rsid w:val="000E2E4F"/>
    <w:rsid w:val="000E2E80"/>
    <w:rsid w:val="000E2E99"/>
    <w:rsid w:val="000E3014"/>
    <w:rsid w:val="000E31E0"/>
    <w:rsid w:val="000E322A"/>
    <w:rsid w:val="000E32AC"/>
    <w:rsid w:val="000E361D"/>
    <w:rsid w:val="000E36CD"/>
    <w:rsid w:val="000E3E61"/>
    <w:rsid w:val="000E3F44"/>
    <w:rsid w:val="000E4058"/>
    <w:rsid w:val="000E416E"/>
    <w:rsid w:val="000E41A9"/>
    <w:rsid w:val="000E41EB"/>
    <w:rsid w:val="000E4216"/>
    <w:rsid w:val="000E44C5"/>
    <w:rsid w:val="000E494A"/>
    <w:rsid w:val="000E49C5"/>
    <w:rsid w:val="000E4C03"/>
    <w:rsid w:val="000E4E48"/>
    <w:rsid w:val="000E4ED7"/>
    <w:rsid w:val="000E4F00"/>
    <w:rsid w:val="000E4F94"/>
    <w:rsid w:val="000E511C"/>
    <w:rsid w:val="000E5304"/>
    <w:rsid w:val="000E5455"/>
    <w:rsid w:val="000E58B3"/>
    <w:rsid w:val="000E5D2E"/>
    <w:rsid w:val="000E5DBC"/>
    <w:rsid w:val="000E5EEB"/>
    <w:rsid w:val="000E5FE6"/>
    <w:rsid w:val="000E601C"/>
    <w:rsid w:val="000E612A"/>
    <w:rsid w:val="000E6282"/>
    <w:rsid w:val="000E648B"/>
    <w:rsid w:val="000E6638"/>
    <w:rsid w:val="000E663D"/>
    <w:rsid w:val="000E6C65"/>
    <w:rsid w:val="000E7634"/>
    <w:rsid w:val="000E78E0"/>
    <w:rsid w:val="000E7A0A"/>
    <w:rsid w:val="000E7B3E"/>
    <w:rsid w:val="000F03D9"/>
    <w:rsid w:val="000F05B0"/>
    <w:rsid w:val="000F06D6"/>
    <w:rsid w:val="000F0B7C"/>
    <w:rsid w:val="000F0EB1"/>
    <w:rsid w:val="000F100D"/>
    <w:rsid w:val="000F10D5"/>
    <w:rsid w:val="000F1106"/>
    <w:rsid w:val="000F11A2"/>
    <w:rsid w:val="000F1360"/>
    <w:rsid w:val="000F14B4"/>
    <w:rsid w:val="000F14C8"/>
    <w:rsid w:val="000F1652"/>
    <w:rsid w:val="000F1931"/>
    <w:rsid w:val="000F19D0"/>
    <w:rsid w:val="000F1E13"/>
    <w:rsid w:val="000F246B"/>
    <w:rsid w:val="000F24F3"/>
    <w:rsid w:val="000F267B"/>
    <w:rsid w:val="000F27B9"/>
    <w:rsid w:val="000F2A62"/>
    <w:rsid w:val="000F2ADA"/>
    <w:rsid w:val="000F2C2F"/>
    <w:rsid w:val="000F2CB0"/>
    <w:rsid w:val="000F2F78"/>
    <w:rsid w:val="000F315C"/>
    <w:rsid w:val="000F331D"/>
    <w:rsid w:val="000F36CF"/>
    <w:rsid w:val="000F38C1"/>
    <w:rsid w:val="000F396D"/>
    <w:rsid w:val="000F39AC"/>
    <w:rsid w:val="000F3BE9"/>
    <w:rsid w:val="000F3C00"/>
    <w:rsid w:val="000F3D02"/>
    <w:rsid w:val="000F3F6C"/>
    <w:rsid w:val="000F4229"/>
    <w:rsid w:val="000F429C"/>
    <w:rsid w:val="000F44C6"/>
    <w:rsid w:val="000F4671"/>
    <w:rsid w:val="000F4B18"/>
    <w:rsid w:val="000F4B4F"/>
    <w:rsid w:val="000F4BAB"/>
    <w:rsid w:val="000F4C17"/>
    <w:rsid w:val="000F4CFF"/>
    <w:rsid w:val="000F4ED9"/>
    <w:rsid w:val="000F5252"/>
    <w:rsid w:val="000F52FF"/>
    <w:rsid w:val="000F5796"/>
    <w:rsid w:val="000F5BE0"/>
    <w:rsid w:val="000F5F0D"/>
    <w:rsid w:val="000F5F46"/>
    <w:rsid w:val="000F62F4"/>
    <w:rsid w:val="000F643A"/>
    <w:rsid w:val="000F6464"/>
    <w:rsid w:val="000F67E4"/>
    <w:rsid w:val="000F6A4D"/>
    <w:rsid w:val="000F6BA0"/>
    <w:rsid w:val="000F6DF3"/>
    <w:rsid w:val="000F6FAA"/>
    <w:rsid w:val="000F7488"/>
    <w:rsid w:val="000F7495"/>
    <w:rsid w:val="000F7617"/>
    <w:rsid w:val="000F788F"/>
    <w:rsid w:val="000F7913"/>
    <w:rsid w:val="000F7B32"/>
    <w:rsid w:val="00100022"/>
    <w:rsid w:val="0010032B"/>
    <w:rsid w:val="001004CE"/>
    <w:rsid w:val="001005FF"/>
    <w:rsid w:val="00100814"/>
    <w:rsid w:val="00100832"/>
    <w:rsid w:val="00100A80"/>
    <w:rsid w:val="00100BEA"/>
    <w:rsid w:val="00100CA4"/>
    <w:rsid w:val="00100E38"/>
    <w:rsid w:val="001012B8"/>
    <w:rsid w:val="00101375"/>
    <w:rsid w:val="0010164C"/>
    <w:rsid w:val="001017E3"/>
    <w:rsid w:val="0010193E"/>
    <w:rsid w:val="00101EB7"/>
    <w:rsid w:val="00101F4F"/>
    <w:rsid w:val="00101FB9"/>
    <w:rsid w:val="0010238A"/>
    <w:rsid w:val="00102424"/>
    <w:rsid w:val="00102454"/>
    <w:rsid w:val="001026E2"/>
    <w:rsid w:val="001028E1"/>
    <w:rsid w:val="00102A8A"/>
    <w:rsid w:val="00102BC9"/>
    <w:rsid w:val="00102CEA"/>
    <w:rsid w:val="00102FF1"/>
    <w:rsid w:val="00103383"/>
    <w:rsid w:val="0010346F"/>
    <w:rsid w:val="00103601"/>
    <w:rsid w:val="0010382E"/>
    <w:rsid w:val="00103992"/>
    <w:rsid w:val="00103B64"/>
    <w:rsid w:val="00103BFC"/>
    <w:rsid w:val="00103EA8"/>
    <w:rsid w:val="00103F1F"/>
    <w:rsid w:val="00103F40"/>
    <w:rsid w:val="001041AA"/>
    <w:rsid w:val="00104405"/>
    <w:rsid w:val="00104B95"/>
    <w:rsid w:val="00104BAB"/>
    <w:rsid w:val="00104DBD"/>
    <w:rsid w:val="0010549C"/>
    <w:rsid w:val="0010554C"/>
    <w:rsid w:val="0010589C"/>
    <w:rsid w:val="001058C1"/>
    <w:rsid w:val="001059E1"/>
    <w:rsid w:val="00105B0C"/>
    <w:rsid w:val="00105D52"/>
    <w:rsid w:val="00105D62"/>
    <w:rsid w:val="00105E62"/>
    <w:rsid w:val="00105E85"/>
    <w:rsid w:val="00105E89"/>
    <w:rsid w:val="00105FDE"/>
    <w:rsid w:val="001061F5"/>
    <w:rsid w:val="00106205"/>
    <w:rsid w:val="001062FB"/>
    <w:rsid w:val="001063E6"/>
    <w:rsid w:val="001066A1"/>
    <w:rsid w:val="001067FF"/>
    <w:rsid w:val="00106931"/>
    <w:rsid w:val="00106951"/>
    <w:rsid w:val="00106C19"/>
    <w:rsid w:val="00107086"/>
    <w:rsid w:val="001070AB"/>
    <w:rsid w:val="0010774E"/>
    <w:rsid w:val="001078B6"/>
    <w:rsid w:val="00107D9D"/>
    <w:rsid w:val="00110299"/>
    <w:rsid w:val="001106CA"/>
    <w:rsid w:val="0011085B"/>
    <w:rsid w:val="001108C1"/>
    <w:rsid w:val="001108E6"/>
    <w:rsid w:val="00110A37"/>
    <w:rsid w:val="00110E5B"/>
    <w:rsid w:val="00110F46"/>
    <w:rsid w:val="001111B6"/>
    <w:rsid w:val="001113BB"/>
    <w:rsid w:val="0011162B"/>
    <w:rsid w:val="00111950"/>
    <w:rsid w:val="00111A41"/>
    <w:rsid w:val="00111CFB"/>
    <w:rsid w:val="00112070"/>
    <w:rsid w:val="00112122"/>
    <w:rsid w:val="00112314"/>
    <w:rsid w:val="001124B9"/>
    <w:rsid w:val="001124D4"/>
    <w:rsid w:val="0011252A"/>
    <w:rsid w:val="001126A8"/>
    <w:rsid w:val="001126D4"/>
    <w:rsid w:val="00112901"/>
    <w:rsid w:val="0011380C"/>
    <w:rsid w:val="001139A8"/>
    <w:rsid w:val="001139CC"/>
    <w:rsid w:val="00113CF4"/>
    <w:rsid w:val="00114534"/>
    <w:rsid w:val="00114594"/>
    <w:rsid w:val="00115108"/>
    <w:rsid w:val="0011525B"/>
    <w:rsid w:val="00115364"/>
    <w:rsid w:val="001153EA"/>
    <w:rsid w:val="00115590"/>
    <w:rsid w:val="00115643"/>
    <w:rsid w:val="00115826"/>
    <w:rsid w:val="00115C99"/>
    <w:rsid w:val="00115D4F"/>
    <w:rsid w:val="00115ECF"/>
    <w:rsid w:val="001162EA"/>
    <w:rsid w:val="001166FA"/>
    <w:rsid w:val="00116765"/>
    <w:rsid w:val="00116861"/>
    <w:rsid w:val="00116A0A"/>
    <w:rsid w:val="001171F0"/>
    <w:rsid w:val="00117814"/>
    <w:rsid w:val="001178EF"/>
    <w:rsid w:val="00117A4B"/>
    <w:rsid w:val="00117AC6"/>
    <w:rsid w:val="00117CB9"/>
    <w:rsid w:val="00117D89"/>
    <w:rsid w:val="00120A6A"/>
    <w:rsid w:val="00120AFA"/>
    <w:rsid w:val="00120B86"/>
    <w:rsid w:val="00120BBD"/>
    <w:rsid w:val="00120DBE"/>
    <w:rsid w:val="00121063"/>
    <w:rsid w:val="00121644"/>
    <w:rsid w:val="001219F5"/>
    <w:rsid w:val="00121A20"/>
    <w:rsid w:val="00121BB3"/>
    <w:rsid w:val="00121DE3"/>
    <w:rsid w:val="00121E9F"/>
    <w:rsid w:val="001221DF"/>
    <w:rsid w:val="0012265E"/>
    <w:rsid w:val="00122B98"/>
    <w:rsid w:val="00122BA9"/>
    <w:rsid w:val="00122C19"/>
    <w:rsid w:val="00122C94"/>
    <w:rsid w:val="0012311B"/>
    <w:rsid w:val="00123559"/>
    <w:rsid w:val="001236AA"/>
    <w:rsid w:val="0012377F"/>
    <w:rsid w:val="001238D5"/>
    <w:rsid w:val="00123A78"/>
    <w:rsid w:val="00123E7F"/>
    <w:rsid w:val="001242D7"/>
    <w:rsid w:val="00124314"/>
    <w:rsid w:val="0012434F"/>
    <w:rsid w:val="00124354"/>
    <w:rsid w:val="00124487"/>
    <w:rsid w:val="0012468D"/>
    <w:rsid w:val="001247D0"/>
    <w:rsid w:val="00124A10"/>
    <w:rsid w:val="00124E83"/>
    <w:rsid w:val="00124E8E"/>
    <w:rsid w:val="001253E7"/>
    <w:rsid w:val="00125428"/>
    <w:rsid w:val="0012589D"/>
    <w:rsid w:val="00125B78"/>
    <w:rsid w:val="00125D17"/>
    <w:rsid w:val="00126111"/>
    <w:rsid w:val="001261B6"/>
    <w:rsid w:val="0012643A"/>
    <w:rsid w:val="001264DB"/>
    <w:rsid w:val="001266E8"/>
    <w:rsid w:val="001266F3"/>
    <w:rsid w:val="00126B4A"/>
    <w:rsid w:val="00126C1E"/>
    <w:rsid w:val="00126D81"/>
    <w:rsid w:val="00126D9D"/>
    <w:rsid w:val="00126DAC"/>
    <w:rsid w:val="00126FCB"/>
    <w:rsid w:val="00127182"/>
    <w:rsid w:val="001271AA"/>
    <w:rsid w:val="001272CE"/>
    <w:rsid w:val="0012743F"/>
    <w:rsid w:val="00127630"/>
    <w:rsid w:val="00127799"/>
    <w:rsid w:val="001277AB"/>
    <w:rsid w:val="00127981"/>
    <w:rsid w:val="00127E67"/>
    <w:rsid w:val="00130355"/>
    <w:rsid w:val="00130654"/>
    <w:rsid w:val="00130B9C"/>
    <w:rsid w:val="00130F33"/>
    <w:rsid w:val="00130FBF"/>
    <w:rsid w:val="001310A2"/>
    <w:rsid w:val="00131110"/>
    <w:rsid w:val="00131335"/>
    <w:rsid w:val="0013136A"/>
    <w:rsid w:val="00131562"/>
    <w:rsid w:val="00131E6C"/>
    <w:rsid w:val="00131EE6"/>
    <w:rsid w:val="00131FA2"/>
    <w:rsid w:val="00131FDE"/>
    <w:rsid w:val="00132044"/>
    <w:rsid w:val="001320E4"/>
    <w:rsid w:val="001322EE"/>
    <w:rsid w:val="0013231F"/>
    <w:rsid w:val="001324D2"/>
    <w:rsid w:val="001326B0"/>
    <w:rsid w:val="00132A03"/>
    <w:rsid w:val="00132B94"/>
    <w:rsid w:val="00132BC7"/>
    <w:rsid w:val="00132D4A"/>
    <w:rsid w:val="00132DFA"/>
    <w:rsid w:val="00132FD0"/>
    <w:rsid w:val="0013305F"/>
    <w:rsid w:val="00133699"/>
    <w:rsid w:val="00133D76"/>
    <w:rsid w:val="00133EF7"/>
    <w:rsid w:val="00133FCF"/>
    <w:rsid w:val="001340F1"/>
    <w:rsid w:val="0013425F"/>
    <w:rsid w:val="00134355"/>
    <w:rsid w:val="001344C0"/>
    <w:rsid w:val="00134534"/>
    <w:rsid w:val="001346DA"/>
    <w:rsid w:val="001346FA"/>
    <w:rsid w:val="00135252"/>
    <w:rsid w:val="00135B67"/>
    <w:rsid w:val="00135EF1"/>
    <w:rsid w:val="00135FEF"/>
    <w:rsid w:val="00136223"/>
    <w:rsid w:val="00136483"/>
    <w:rsid w:val="00136507"/>
    <w:rsid w:val="00136603"/>
    <w:rsid w:val="00136632"/>
    <w:rsid w:val="00136642"/>
    <w:rsid w:val="001366C6"/>
    <w:rsid w:val="00136EFC"/>
    <w:rsid w:val="00137095"/>
    <w:rsid w:val="00137198"/>
    <w:rsid w:val="00137235"/>
    <w:rsid w:val="001373F2"/>
    <w:rsid w:val="00137AB5"/>
    <w:rsid w:val="00137C7A"/>
    <w:rsid w:val="00137E73"/>
    <w:rsid w:val="00137F0B"/>
    <w:rsid w:val="001402D1"/>
    <w:rsid w:val="00140353"/>
    <w:rsid w:val="001403BD"/>
    <w:rsid w:val="001404CE"/>
    <w:rsid w:val="00140683"/>
    <w:rsid w:val="001408AB"/>
    <w:rsid w:val="00140A3C"/>
    <w:rsid w:val="00140C73"/>
    <w:rsid w:val="00141293"/>
    <w:rsid w:val="001413F9"/>
    <w:rsid w:val="00141457"/>
    <w:rsid w:val="001414A2"/>
    <w:rsid w:val="0014161D"/>
    <w:rsid w:val="0014174D"/>
    <w:rsid w:val="00141AED"/>
    <w:rsid w:val="00141B56"/>
    <w:rsid w:val="00141DD1"/>
    <w:rsid w:val="00142043"/>
    <w:rsid w:val="001420E2"/>
    <w:rsid w:val="001421B3"/>
    <w:rsid w:val="001425E1"/>
    <w:rsid w:val="00142649"/>
    <w:rsid w:val="00142814"/>
    <w:rsid w:val="00142847"/>
    <w:rsid w:val="001428AD"/>
    <w:rsid w:val="00142995"/>
    <w:rsid w:val="00142A19"/>
    <w:rsid w:val="00142C0B"/>
    <w:rsid w:val="00142D58"/>
    <w:rsid w:val="00142DD2"/>
    <w:rsid w:val="00142F08"/>
    <w:rsid w:val="001431D3"/>
    <w:rsid w:val="0014321F"/>
    <w:rsid w:val="00143565"/>
    <w:rsid w:val="0014365F"/>
    <w:rsid w:val="00143DB7"/>
    <w:rsid w:val="00143E71"/>
    <w:rsid w:val="001441EB"/>
    <w:rsid w:val="00144721"/>
    <w:rsid w:val="00144907"/>
    <w:rsid w:val="00144D85"/>
    <w:rsid w:val="00145034"/>
    <w:rsid w:val="00145396"/>
    <w:rsid w:val="001455BB"/>
    <w:rsid w:val="0014565E"/>
    <w:rsid w:val="0014575D"/>
    <w:rsid w:val="001458CA"/>
    <w:rsid w:val="00145D61"/>
    <w:rsid w:val="00145F4C"/>
    <w:rsid w:val="00146358"/>
    <w:rsid w:val="0014636B"/>
    <w:rsid w:val="001463FE"/>
    <w:rsid w:val="00146748"/>
    <w:rsid w:val="0014695B"/>
    <w:rsid w:val="00146B4A"/>
    <w:rsid w:val="00147149"/>
    <w:rsid w:val="001473C6"/>
    <w:rsid w:val="001473F9"/>
    <w:rsid w:val="001474BD"/>
    <w:rsid w:val="001474E4"/>
    <w:rsid w:val="00147600"/>
    <w:rsid w:val="00147605"/>
    <w:rsid w:val="001477D5"/>
    <w:rsid w:val="00147962"/>
    <w:rsid w:val="00147C8D"/>
    <w:rsid w:val="0015009A"/>
    <w:rsid w:val="001502F5"/>
    <w:rsid w:val="001506D9"/>
    <w:rsid w:val="0015095A"/>
    <w:rsid w:val="00150C7E"/>
    <w:rsid w:val="00150CBD"/>
    <w:rsid w:val="00151088"/>
    <w:rsid w:val="001510C7"/>
    <w:rsid w:val="00151525"/>
    <w:rsid w:val="001515AE"/>
    <w:rsid w:val="0015167B"/>
    <w:rsid w:val="00151743"/>
    <w:rsid w:val="00151808"/>
    <w:rsid w:val="0015182E"/>
    <w:rsid w:val="00151A0C"/>
    <w:rsid w:val="00151C2D"/>
    <w:rsid w:val="00151E23"/>
    <w:rsid w:val="00151F4F"/>
    <w:rsid w:val="00152032"/>
    <w:rsid w:val="001526E0"/>
    <w:rsid w:val="0015289F"/>
    <w:rsid w:val="00152BAA"/>
    <w:rsid w:val="00152E6C"/>
    <w:rsid w:val="00152F65"/>
    <w:rsid w:val="00153052"/>
    <w:rsid w:val="001530A5"/>
    <w:rsid w:val="00153285"/>
    <w:rsid w:val="001537CB"/>
    <w:rsid w:val="00153BEC"/>
    <w:rsid w:val="00153C2F"/>
    <w:rsid w:val="00153D1F"/>
    <w:rsid w:val="00153EFB"/>
    <w:rsid w:val="00154233"/>
    <w:rsid w:val="001547AC"/>
    <w:rsid w:val="001548CA"/>
    <w:rsid w:val="00154B07"/>
    <w:rsid w:val="00154F0E"/>
    <w:rsid w:val="0015506E"/>
    <w:rsid w:val="001551B5"/>
    <w:rsid w:val="00155571"/>
    <w:rsid w:val="00155B09"/>
    <w:rsid w:val="00155B8E"/>
    <w:rsid w:val="00155BE2"/>
    <w:rsid w:val="00155BF2"/>
    <w:rsid w:val="00155CA6"/>
    <w:rsid w:val="00155CEB"/>
    <w:rsid w:val="00155E9E"/>
    <w:rsid w:val="00155F1D"/>
    <w:rsid w:val="00156048"/>
    <w:rsid w:val="00156131"/>
    <w:rsid w:val="00156262"/>
    <w:rsid w:val="00156338"/>
    <w:rsid w:val="001564BF"/>
    <w:rsid w:val="001569BE"/>
    <w:rsid w:val="001569DE"/>
    <w:rsid w:val="00156C65"/>
    <w:rsid w:val="00156FB5"/>
    <w:rsid w:val="00156FB9"/>
    <w:rsid w:val="001570BA"/>
    <w:rsid w:val="001570DF"/>
    <w:rsid w:val="0015714D"/>
    <w:rsid w:val="00157609"/>
    <w:rsid w:val="0015765D"/>
    <w:rsid w:val="001577FD"/>
    <w:rsid w:val="0015792F"/>
    <w:rsid w:val="001579EE"/>
    <w:rsid w:val="00157A23"/>
    <w:rsid w:val="00157BB1"/>
    <w:rsid w:val="00157DFB"/>
    <w:rsid w:val="001602DE"/>
    <w:rsid w:val="00160439"/>
    <w:rsid w:val="00160593"/>
    <w:rsid w:val="0016059D"/>
    <w:rsid w:val="00160AA3"/>
    <w:rsid w:val="00160DAC"/>
    <w:rsid w:val="00160ECB"/>
    <w:rsid w:val="00160F9E"/>
    <w:rsid w:val="001614D0"/>
    <w:rsid w:val="00161500"/>
    <w:rsid w:val="00161893"/>
    <w:rsid w:val="00161984"/>
    <w:rsid w:val="00161C7E"/>
    <w:rsid w:val="001620C2"/>
    <w:rsid w:val="0016224A"/>
    <w:rsid w:val="00162418"/>
    <w:rsid w:val="001625FB"/>
    <w:rsid w:val="001627FC"/>
    <w:rsid w:val="001629F8"/>
    <w:rsid w:val="00162AE9"/>
    <w:rsid w:val="00163177"/>
    <w:rsid w:val="00163450"/>
    <w:rsid w:val="001637C5"/>
    <w:rsid w:val="00163B04"/>
    <w:rsid w:val="00163BE3"/>
    <w:rsid w:val="00163C98"/>
    <w:rsid w:val="00164019"/>
    <w:rsid w:val="00164222"/>
    <w:rsid w:val="0016460E"/>
    <w:rsid w:val="001647B0"/>
    <w:rsid w:val="00164A81"/>
    <w:rsid w:val="00164FF3"/>
    <w:rsid w:val="00165047"/>
    <w:rsid w:val="0016524C"/>
    <w:rsid w:val="00165388"/>
    <w:rsid w:val="00165699"/>
    <w:rsid w:val="00165769"/>
    <w:rsid w:val="0016576D"/>
    <w:rsid w:val="001657A0"/>
    <w:rsid w:val="001659C1"/>
    <w:rsid w:val="00165A67"/>
    <w:rsid w:val="00165C94"/>
    <w:rsid w:val="00165EEC"/>
    <w:rsid w:val="001660A6"/>
    <w:rsid w:val="00166407"/>
    <w:rsid w:val="00166713"/>
    <w:rsid w:val="001667C9"/>
    <w:rsid w:val="00166825"/>
    <w:rsid w:val="00166D34"/>
    <w:rsid w:val="00166EC3"/>
    <w:rsid w:val="00166FB5"/>
    <w:rsid w:val="0016701C"/>
    <w:rsid w:val="0016739F"/>
    <w:rsid w:val="0016744D"/>
    <w:rsid w:val="0016762E"/>
    <w:rsid w:val="00167716"/>
    <w:rsid w:val="001677BC"/>
    <w:rsid w:val="001677D9"/>
    <w:rsid w:val="0016796D"/>
    <w:rsid w:val="00167B86"/>
    <w:rsid w:val="00167BC7"/>
    <w:rsid w:val="00167BD9"/>
    <w:rsid w:val="00167D66"/>
    <w:rsid w:val="00167D71"/>
    <w:rsid w:val="00170196"/>
    <w:rsid w:val="0017031F"/>
    <w:rsid w:val="00170320"/>
    <w:rsid w:val="0017046E"/>
    <w:rsid w:val="0017064B"/>
    <w:rsid w:val="00170B58"/>
    <w:rsid w:val="00170BC4"/>
    <w:rsid w:val="00170C29"/>
    <w:rsid w:val="00170C63"/>
    <w:rsid w:val="00170CD0"/>
    <w:rsid w:val="00170CD7"/>
    <w:rsid w:val="0017109A"/>
    <w:rsid w:val="0017136A"/>
    <w:rsid w:val="001713F2"/>
    <w:rsid w:val="001717DD"/>
    <w:rsid w:val="00171943"/>
    <w:rsid w:val="00171C8C"/>
    <w:rsid w:val="00171E07"/>
    <w:rsid w:val="00171E9C"/>
    <w:rsid w:val="00171F83"/>
    <w:rsid w:val="00172662"/>
    <w:rsid w:val="00172CDC"/>
    <w:rsid w:val="00172DA7"/>
    <w:rsid w:val="00172F6E"/>
    <w:rsid w:val="001731E5"/>
    <w:rsid w:val="00173992"/>
    <w:rsid w:val="001739FD"/>
    <w:rsid w:val="00173A30"/>
    <w:rsid w:val="00173A7F"/>
    <w:rsid w:val="00173A8E"/>
    <w:rsid w:val="00173BFF"/>
    <w:rsid w:val="00173F32"/>
    <w:rsid w:val="00174098"/>
    <w:rsid w:val="00174252"/>
    <w:rsid w:val="0017434F"/>
    <w:rsid w:val="001743B3"/>
    <w:rsid w:val="0017450B"/>
    <w:rsid w:val="00174F74"/>
    <w:rsid w:val="0017502C"/>
    <w:rsid w:val="001751FB"/>
    <w:rsid w:val="00175255"/>
    <w:rsid w:val="0017562C"/>
    <w:rsid w:val="00175631"/>
    <w:rsid w:val="0017577D"/>
    <w:rsid w:val="00175B64"/>
    <w:rsid w:val="00175C3A"/>
    <w:rsid w:val="00175C95"/>
    <w:rsid w:val="00175D5B"/>
    <w:rsid w:val="00175DC3"/>
    <w:rsid w:val="00176769"/>
    <w:rsid w:val="00176816"/>
    <w:rsid w:val="00176BD7"/>
    <w:rsid w:val="00176E12"/>
    <w:rsid w:val="00176E49"/>
    <w:rsid w:val="00176EAD"/>
    <w:rsid w:val="00176EC5"/>
    <w:rsid w:val="00177555"/>
    <w:rsid w:val="00177565"/>
    <w:rsid w:val="0017765D"/>
    <w:rsid w:val="0017766F"/>
    <w:rsid w:val="0017782E"/>
    <w:rsid w:val="00177850"/>
    <w:rsid w:val="001778A1"/>
    <w:rsid w:val="00177A3F"/>
    <w:rsid w:val="00177BB9"/>
    <w:rsid w:val="00177C6B"/>
    <w:rsid w:val="00177D64"/>
    <w:rsid w:val="00177D7A"/>
    <w:rsid w:val="00177D9D"/>
    <w:rsid w:val="00180201"/>
    <w:rsid w:val="0018040E"/>
    <w:rsid w:val="00180614"/>
    <w:rsid w:val="001807F9"/>
    <w:rsid w:val="00180BFF"/>
    <w:rsid w:val="00180CAC"/>
    <w:rsid w:val="00180D2C"/>
    <w:rsid w:val="00180FCD"/>
    <w:rsid w:val="00181194"/>
    <w:rsid w:val="001811AC"/>
    <w:rsid w:val="00181226"/>
    <w:rsid w:val="0018143F"/>
    <w:rsid w:val="00181444"/>
    <w:rsid w:val="00181473"/>
    <w:rsid w:val="001817F0"/>
    <w:rsid w:val="0018180B"/>
    <w:rsid w:val="00181857"/>
    <w:rsid w:val="00181D7B"/>
    <w:rsid w:val="00181E61"/>
    <w:rsid w:val="00181FF8"/>
    <w:rsid w:val="0018241C"/>
    <w:rsid w:val="001825C5"/>
    <w:rsid w:val="001827A0"/>
    <w:rsid w:val="001829AC"/>
    <w:rsid w:val="00182A36"/>
    <w:rsid w:val="00182C7D"/>
    <w:rsid w:val="00182D42"/>
    <w:rsid w:val="00182E53"/>
    <w:rsid w:val="00182FD1"/>
    <w:rsid w:val="00183026"/>
    <w:rsid w:val="001830E4"/>
    <w:rsid w:val="001830F6"/>
    <w:rsid w:val="00183241"/>
    <w:rsid w:val="00183342"/>
    <w:rsid w:val="0018339A"/>
    <w:rsid w:val="00183409"/>
    <w:rsid w:val="0018358C"/>
    <w:rsid w:val="00183622"/>
    <w:rsid w:val="0018371C"/>
    <w:rsid w:val="00183837"/>
    <w:rsid w:val="00183DC0"/>
    <w:rsid w:val="00183F39"/>
    <w:rsid w:val="00183FD8"/>
    <w:rsid w:val="001840F4"/>
    <w:rsid w:val="001843ED"/>
    <w:rsid w:val="00184622"/>
    <w:rsid w:val="001846A4"/>
    <w:rsid w:val="001846F3"/>
    <w:rsid w:val="001847B5"/>
    <w:rsid w:val="00184862"/>
    <w:rsid w:val="001849D9"/>
    <w:rsid w:val="00184AB1"/>
    <w:rsid w:val="00184D8F"/>
    <w:rsid w:val="00184E05"/>
    <w:rsid w:val="0018511D"/>
    <w:rsid w:val="00185240"/>
    <w:rsid w:val="001852B3"/>
    <w:rsid w:val="0018542C"/>
    <w:rsid w:val="00185873"/>
    <w:rsid w:val="001858A1"/>
    <w:rsid w:val="001859F7"/>
    <w:rsid w:val="00185A5D"/>
    <w:rsid w:val="00185B64"/>
    <w:rsid w:val="00185E08"/>
    <w:rsid w:val="00185E7D"/>
    <w:rsid w:val="00185F3D"/>
    <w:rsid w:val="0018608C"/>
    <w:rsid w:val="0018648F"/>
    <w:rsid w:val="00186500"/>
    <w:rsid w:val="00186542"/>
    <w:rsid w:val="001866AE"/>
    <w:rsid w:val="0018672A"/>
    <w:rsid w:val="00186A72"/>
    <w:rsid w:val="00186AAE"/>
    <w:rsid w:val="00186AC1"/>
    <w:rsid w:val="00186BD1"/>
    <w:rsid w:val="001874CC"/>
    <w:rsid w:val="001875E0"/>
    <w:rsid w:val="001877C0"/>
    <w:rsid w:val="00187832"/>
    <w:rsid w:val="00187FCD"/>
    <w:rsid w:val="0019036F"/>
    <w:rsid w:val="00190719"/>
    <w:rsid w:val="001909ED"/>
    <w:rsid w:val="00190AC1"/>
    <w:rsid w:val="00190DB5"/>
    <w:rsid w:val="00191010"/>
    <w:rsid w:val="001910E5"/>
    <w:rsid w:val="001913AC"/>
    <w:rsid w:val="0019146C"/>
    <w:rsid w:val="001920E7"/>
    <w:rsid w:val="00192225"/>
    <w:rsid w:val="00192453"/>
    <w:rsid w:val="001924A7"/>
    <w:rsid w:val="001924FC"/>
    <w:rsid w:val="00192972"/>
    <w:rsid w:val="00192C01"/>
    <w:rsid w:val="00192E96"/>
    <w:rsid w:val="00193102"/>
    <w:rsid w:val="001931B8"/>
    <w:rsid w:val="001933F6"/>
    <w:rsid w:val="0019341A"/>
    <w:rsid w:val="00193602"/>
    <w:rsid w:val="001936CA"/>
    <w:rsid w:val="0019378A"/>
    <w:rsid w:val="00193845"/>
    <w:rsid w:val="00193AC4"/>
    <w:rsid w:val="00193B97"/>
    <w:rsid w:val="00193B9C"/>
    <w:rsid w:val="00193C4E"/>
    <w:rsid w:val="00193EB2"/>
    <w:rsid w:val="00194472"/>
    <w:rsid w:val="001946AE"/>
    <w:rsid w:val="00194927"/>
    <w:rsid w:val="00194A16"/>
    <w:rsid w:val="00194C4B"/>
    <w:rsid w:val="00194CA4"/>
    <w:rsid w:val="00195127"/>
    <w:rsid w:val="0019513B"/>
    <w:rsid w:val="00195164"/>
    <w:rsid w:val="001955B1"/>
    <w:rsid w:val="001955CB"/>
    <w:rsid w:val="00195690"/>
    <w:rsid w:val="00195807"/>
    <w:rsid w:val="0019580F"/>
    <w:rsid w:val="0019581F"/>
    <w:rsid w:val="00195A02"/>
    <w:rsid w:val="00195B35"/>
    <w:rsid w:val="00195C31"/>
    <w:rsid w:val="00195D08"/>
    <w:rsid w:val="00195FB3"/>
    <w:rsid w:val="0019677C"/>
    <w:rsid w:val="00196849"/>
    <w:rsid w:val="00196B7E"/>
    <w:rsid w:val="00196BDB"/>
    <w:rsid w:val="00196D37"/>
    <w:rsid w:val="0019758B"/>
    <w:rsid w:val="001978CD"/>
    <w:rsid w:val="00197903"/>
    <w:rsid w:val="0019794B"/>
    <w:rsid w:val="001979AB"/>
    <w:rsid w:val="00197AC0"/>
    <w:rsid w:val="00197C72"/>
    <w:rsid w:val="00197DAD"/>
    <w:rsid w:val="00197DF9"/>
    <w:rsid w:val="00197E5B"/>
    <w:rsid w:val="001A0041"/>
    <w:rsid w:val="001A004F"/>
    <w:rsid w:val="001A00BA"/>
    <w:rsid w:val="001A0129"/>
    <w:rsid w:val="001A036C"/>
    <w:rsid w:val="001A050E"/>
    <w:rsid w:val="001A0584"/>
    <w:rsid w:val="001A0712"/>
    <w:rsid w:val="001A0CAC"/>
    <w:rsid w:val="001A103E"/>
    <w:rsid w:val="001A12B0"/>
    <w:rsid w:val="001A1351"/>
    <w:rsid w:val="001A14D8"/>
    <w:rsid w:val="001A1799"/>
    <w:rsid w:val="001A186B"/>
    <w:rsid w:val="001A1987"/>
    <w:rsid w:val="001A1F6C"/>
    <w:rsid w:val="001A20FF"/>
    <w:rsid w:val="001A223D"/>
    <w:rsid w:val="001A243C"/>
    <w:rsid w:val="001A24C4"/>
    <w:rsid w:val="001A2564"/>
    <w:rsid w:val="001A2723"/>
    <w:rsid w:val="001A2886"/>
    <w:rsid w:val="001A295D"/>
    <w:rsid w:val="001A301B"/>
    <w:rsid w:val="001A312E"/>
    <w:rsid w:val="001A339C"/>
    <w:rsid w:val="001A35A8"/>
    <w:rsid w:val="001A363B"/>
    <w:rsid w:val="001A3AEA"/>
    <w:rsid w:val="001A3C2A"/>
    <w:rsid w:val="001A3CCA"/>
    <w:rsid w:val="001A3FF3"/>
    <w:rsid w:val="001A41EA"/>
    <w:rsid w:val="001A425D"/>
    <w:rsid w:val="001A4425"/>
    <w:rsid w:val="001A457B"/>
    <w:rsid w:val="001A4596"/>
    <w:rsid w:val="001A46F8"/>
    <w:rsid w:val="001A49EC"/>
    <w:rsid w:val="001A4BDB"/>
    <w:rsid w:val="001A4DA8"/>
    <w:rsid w:val="001A541C"/>
    <w:rsid w:val="001A5DDB"/>
    <w:rsid w:val="001A6173"/>
    <w:rsid w:val="001A61B3"/>
    <w:rsid w:val="001A6241"/>
    <w:rsid w:val="001A62FD"/>
    <w:rsid w:val="001A650E"/>
    <w:rsid w:val="001A681A"/>
    <w:rsid w:val="001A6986"/>
    <w:rsid w:val="001A6ABE"/>
    <w:rsid w:val="001A6B05"/>
    <w:rsid w:val="001A6B52"/>
    <w:rsid w:val="001A6CBA"/>
    <w:rsid w:val="001A6E0B"/>
    <w:rsid w:val="001A6E1F"/>
    <w:rsid w:val="001A7165"/>
    <w:rsid w:val="001A7266"/>
    <w:rsid w:val="001A7346"/>
    <w:rsid w:val="001A7408"/>
    <w:rsid w:val="001A746B"/>
    <w:rsid w:val="001A7B85"/>
    <w:rsid w:val="001A7C43"/>
    <w:rsid w:val="001A7CAF"/>
    <w:rsid w:val="001A7EE8"/>
    <w:rsid w:val="001A7EF5"/>
    <w:rsid w:val="001B0104"/>
    <w:rsid w:val="001B015C"/>
    <w:rsid w:val="001B05FB"/>
    <w:rsid w:val="001B0710"/>
    <w:rsid w:val="001B0947"/>
    <w:rsid w:val="001B0BDC"/>
    <w:rsid w:val="001B0D85"/>
    <w:rsid w:val="001B0D97"/>
    <w:rsid w:val="001B0DA4"/>
    <w:rsid w:val="001B0E50"/>
    <w:rsid w:val="001B0F3C"/>
    <w:rsid w:val="001B13DB"/>
    <w:rsid w:val="001B14AA"/>
    <w:rsid w:val="001B153F"/>
    <w:rsid w:val="001B1878"/>
    <w:rsid w:val="001B18FC"/>
    <w:rsid w:val="001B19D5"/>
    <w:rsid w:val="001B19DF"/>
    <w:rsid w:val="001B1A8C"/>
    <w:rsid w:val="001B1DAA"/>
    <w:rsid w:val="001B1E1E"/>
    <w:rsid w:val="001B1FCC"/>
    <w:rsid w:val="001B2F98"/>
    <w:rsid w:val="001B31D7"/>
    <w:rsid w:val="001B3294"/>
    <w:rsid w:val="001B339A"/>
    <w:rsid w:val="001B35CA"/>
    <w:rsid w:val="001B36FC"/>
    <w:rsid w:val="001B3949"/>
    <w:rsid w:val="001B3EFF"/>
    <w:rsid w:val="001B4039"/>
    <w:rsid w:val="001B445F"/>
    <w:rsid w:val="001B4703"/>
    <w:rsid w:val="001B4947"/>
    <w:rsid w:val="001B4A0B"/>
    <w:rsid w:val="001B4C8F"/>
    <w:rsid w:val="001B4F01"/>
    <w:rsid w:val="001B5282"/>
    <w:rsid w:val="001B5351"/>
    <w:rsid w:val="001B538B"/>
    <w:rsid w:val="001B5643"/>
    <w:rsid w:val="001B57CE"/>
    <w:rsid w:val="001B5858"/>
    <w:rsid w:val="001B5882"/>
    <w:rsid w:val="001B5A5D"/>
    <w:rsid w:val="001B5AB1"/>
    <w:rsid w:val="001B5AE7"/>
    <w:rsid w:val="001B5F1C"/>
    <w:rsid w:val="001B5F70"/>
    <w:rsid w:val="001B6444"/>
    <w:rsid w:val="001B64D9"/>
    <w:rsid w:val="001B6B47"/>
    <w:rsid w:val="001B6B51"/>
    <w:rsid w:val="001B6BFF"/>
    <w:rsid w:val="001B6C53"/>
    <w:rsid w:val="001B6D37"/>
    <w:rsid w:val="001B6EBF"/>
    <w:rsid w:val="001B7130"/>
    <w:rsid w:val="001B713A"/>
    <w:rsid w:val="001B71E7"/>
    <w:rsid w:val="001B759A"/>
    <w:rsid w:val="001B7644"/>
    <w:rsid w:val="001B78AB"/>
    <w:rsid w:val="001B7AC8"/>
    <w:rsid w:val="001B7BF4"/>
    <w:rsid w:val="001B7CBB"/>
    <w:rsid w:val="001B7E95"/>
    <w:rsid w:val="001B7ECA"/>
    <w:rsid w:val="001C03BD"/>
    <w:rsid w:val="001C047A"/>
    <w:rsid w:val="001C054F"/>
    <w:rsid w:val="001C05CD"/>
    <w:rsid w:val="001C0776"/>
    <w:rsid w:val="001C08C9"/>
    <w:rsid w:val="001C094B"/>
    <w:rsid w:val="001C0BBB"/>
    <w:rsid w:val="001C0D9D"/>
    <w:rsid w:val="001C0EDC"/>
    <w:rsid w:val="001C1048"/>
    <w:rsid w:val="001C1056"/>
    <w:rsid w:val="001C108F"/>
    <w:rsid w:val="001C13B2"/>
    <w:rsid w:val="001C13EE"/>
    <w:rsid w:val="001C1458"/>
    <w:rsid w:val="001C182F"/>
    <w:rsid w:val="001C1918"/>
    <w:rsid w:val="001C1A86"/>
    <w:rsid w:val="001C1CE5"/>
    <w:rsid w:val="001C2209"/>
    <w:rsid w:val="001C2303"/>
    <w:rsid w:val="001C2336"/>
    <w:rsid w:val="001C2BD3"/>
    <w:rsid w:val="001C2CA6"/>
    <w:rsid w:val="001C2E0A"/>
    <w:rsid w:val="001C318E"/>
    <w:rsid w:val="001C32C5"/>
    <w:rsid w:val="001C3747"/>
    <w:rsid w:val="001C3975"/>
    <w:rsid w:val="001C3A4B"/>
    <w:rsid w:val="001C3BB8"/>
    <w:rsid w:val="001C3C88"/>
    <w:rsid w:val="001C3D2A"/>
    <w:rsid w:val="001C40F2"/>
    <w:rsid w:val="001C41F4"/>
    <w:rsid w:val="001C4575"/>
    <w:rsid w:val="001C45A7"/>
    <w:rsid w:val="001C4657"/>
    <w:rsid w:val="001C47E1"/>
    <w:rsid w:val="001C47FE"/>
    <w:rsid w:val="001C4B08"/>
    <w:rsid w:val="001C4C51"/>
    <w:rsid w:val="001C511F"/>
    <w:rsid w:val="001C5308"/>
    <w:rsid w:val="001C5455"/>
    <w:rsid w:val="001C553C"/>
    <w:rsid w:val="001C570B"/>
    <w:rsid w:val="001C596B"/>
    <w:rsid w:val="001C5EE3"/>
    <w:rsid w:val="001C5F59"/>
    <w:rsid w:val="001C60BF"/>
    <w:rsid w:val="001C6116"/>
    <w:rsid w:val="001C6179"/>
    <w:rsid w:val="001C635D"/>
    <w:rsid w:val="001C66E6"/>
    <w:rsid w:val="001C6826"/>
    <w:rsid w:val="001C6A6C"/>
    <w:rsid w:val="001C6B21"/>
    <w:rsid w:val="001C6B63"/>
    <w:rsid w:val="001C6BB1"/>
    <w:rsid w:val="001C6BBD"/>
    <w:rsid w:val="001C6C34"/>
    <w:rsid w:val="001C6C75"/>
    <w:rsid w:val="001C6C8F"/>
    <w:rsid w:val="001C6E99"/>
    <w:rsid w:val="001C6F68"/>
    <w:rsid w:val="001C7543"/>
    <w:rsid w:val="001C75EC"/>
    <w:rsid w:val="001C76CE"/>
    <w:rsid w:val="001C7A50"/>
    <w:rsid w:val="001C7A7E"/>
    <w:rsid w:val="001C7C68"/>
    <w:rsid w:val="001D00ED"/>
    <w:rsid w:val="001D01D3"/>
    <w:rsid w:val="001D033C"/>
    <w:rsid w:val="001D0424"/>
    <w:rsid w:val="001D0446"/>
    <w:rsid w:val="001D081A"/>
    <w:rsid w:val="001D0B73"/>
    <w:rsid w:val="001D0C03"/>
    <w:rsid w:val="001D1084"/>
    <w:rsid w:val="001D149B"/>
    <w:rsid w:val="001D14DD"/>
    <w:rsid w:val="001D1579"/>
    <w:rsid w:val="001D160E"/>
    <w:rsid w:val="001D1648"/>
    <w:rsid w:val="001D1662"/>
    <w:rsid w:val="001D1860"/>
    <w:rsid w:val="001D1957"/>
    <w:rsid w:val="001D228E"/>
    <w:rsid w:val="001D264F"/>
    <w:rsid w:val="001D266C"/>
    <w:rsid w:val="001D280A"/>
    <w:rsid w:val="001D28EA"/>
    <w:rsid w:val="001D2A8F"/>
    <w:rsid w:val="001D2F8C"/>
    <w:rsid w:val="001D300B"/>
    <w:rsid w:val="001D3530"/>
    <w:rsid w:val="001D3537"/>
    <w:rsid w:val="001D3C7D"/>
    <w:rsid w:val="001D4189"/>
    <w:rsid w:val="001D423A"/>
    <w:rsid w:val="001D43AD"/>
    <w:rsid w:val="001D44C7"/>
    <w:rsid w:val="001D4778"/>
    <w:rsid w:val="001D49A4"/>
    <w:rsid w:val="001D4B1B"/>
    <w:rsid w:val="001D4C25"/>
    <w:rsid w:val="001D4F84"/>
    <w:rsid w:val="001D4FDB"/>
    <w:rsid w:val="001D51BA"/>
    <w:rsid w:val="001D53E7"/>
    <w:rsid w:val="001D54D6"/>
    <w:rsid w:val="001D5E9D"/>
    <w:rsid w:val="001D5F0B"/>
    <w:rsid w:val="001D606A"/>
    <w:rsid w:val="001D6207"/>
    <w:rsid w:val="001D6330"/>
    <w:rsid w:val="001D6342"/>
    <w:rsid w:val="001D6355"/>
    <w:rsid w:val="001D67B4"/>
    <w:rsid w:val="001D68B7"/>
    <w:rsid w:val="001D68C7"/>
    <w:rsid w:val="001D6A27"/>
    <w:rsid w:val="001D6C9C"/>
    <w:rsid w:val="001D6D53"/>
    <w:rsid w:val="001D707D"/>
    <w:rsid w:val="001D7117"/>
    <w:rsid w:val="001D724E"/>
    <w:rsid w:val="001D7979"/>
    <w:rsid w:val="001D79C6"/>
    <w:rsid w:val="001D7ACA"/>
    <w:rsid w:val="001D7E25"/>
    <w:rsid w:val="001D7E84"/>
    <w:rsid w:val="001D7F91"/>
    <w:rsid w:val="001E013C"/>
    <w:rsid w:val="001E0557"/>
    <w:rsid w:val="001E069A"/>
    <w:rsid w:val="001E07B4"/>
    <w:rsid w:val="001E0854"/>
    <w:rsid w:val="001E0889"/>
    <w:rsid w:val="001E0892"/>
    <w:rsid w:val="001E0914"/>
    <w:rsid w:val="001E0ABE"/>
    <w:rsid w:val="001E0ADA"/>
    <w:rsid w:val="001E0CE9"/>
    <w:rsid w:val="001E0E75"/>
    <w:rsid w:val="001E0FAD"/>
    <w:rsid w:val="001E14F1"/>
    <w:rsid w:val="001E1ABC"/>
    <w:rsid w:val="001E1DE9"/>
    <w:rsid w:val="001E1EC2"/>
    <w:rsid w:val="001E2021"/>
    <w:rsid w:val="001E21BE"/>
    <w:rsid w:val="001E22BF"/>
    <w:rsid w:val="001E233E"/>
    <w:rsid w:val="001E2479"/>
    <w:rsid w:val="001E2567"/>
    <w:rsid w:val="001E261E"/>
    <w:rsid w:val="001E298E"/>
    <w:rsid w:val="001E2C38"/>
    <w:rsid w:val="001E2C4B"/>
    <w:rsid w:val="001E2C90"/>
    <w:rsid w:val="001E2D53"/>
    <w:rsid w:val="001E2E05"/>
    <w:rsid w:val="001E3279"/>
    <w:rsid w:val="001E32E4"/>
    <w:rsid w:val="001E3353"/>
    <w:rsid w:val="001E36AC"/>
    <w:rsid w:val="001E387C"/>
    <w:rsid w:val="001E39DE"/>
    <w:rsid w:val="001E3AAB"/>
    <w:rsid w:val="001E3B8D"/>
    <w:rsid w:val="001E3BDB"/>
    <w:rsid w:val="001E3F42"/>
    <w:rsid w:val="001E3F9F"/>
    <w:rsid w:val="001E447A"/>
    <w:rsid w:val="001E486E"/>
    <w:rsid w:val="001E4887"/>
    <w:rsid w:val="001E4CFA"/>
    <w:rsid w:val="001E4DFF"/>
    <w:rsid w:val="001E52FD"/>
    <w:rsid w:val="001E5459"/>
    <w:rsid w:val="001E5706"/>
    <w:rsid w:val="001E585B"/>
    <w:rsid w:val="001E58E2"/>
    <w:rsid w:val="001E5C0A"/>
    <w:rsid w:val="001E5CE1"/>
    <w:rsid w:val="001E5E49"/>
    <w:rsid w:val="001E5F5A"/>
    <w:rsid w:val="001E5F88"/>
    <w:rsid w:val="001E5FFE"/>
    <w:rsid w:val="001E6112"/>
    <w:rsid w:val="001E6A99"/>
    <w:rsid w:val="001E6AB8"/>
    <w:rsid w:val="001E6AFA"/>
    <w:rsid w:val="001E6FCA"/>
    <w:rsid w:val="001E71DC"/>
    <w:rsid w:val="001E72DA"/>
    <w:rsid w:val="001E76AB"/>
    <w:rsid w:val="001E78E2"/>
    <w:rsid w:val="001E7944"/>
    <w:rsid w:val="001E79B2"/>
    <w:rsid w:val="001E7A12"/>
    <w:rsid w:val="001E7AE9"/>
    <w:rsid w:val="001E7AED"/>
    <w:rsid w:val="001E7B8A"/>
    <w:rsid w:val="001E7FAE"/>
    <w:rsid w:val="001F007E"/>
    <w:rsid w:val="001F02F9"/>
    <w:rsid w:val="001F046E"/>
    <w:rsid w:val="001F061E"/>
    <w:rsid w:val="001F0643"/>
    <w:rsid w:val="001F06FA"/>
    <w:rsid w:val="001F093A"/>
    <w:rsid w:val="001F09EB"/>
    <w:rsid w:val="001F0D5A"/>
    <w:rsid w:val="001F0E21"/>
    <w:rsid w:val="001F0F54"/>
    <w:rsid w:val="001F10BE"/>
    <w:rsid w:val="001F117F"/>
    <w:rsid w:val="001F144C"/>
    <w:rsid w:val="001F14AD"/>
    <w:rsid w:val="001F1565"/>
    <w:rsid w:val="001F17A8"/>
    <w:rsid w:val="001F1C8E"/>
    <w:rsid w:val="001F2016"/>
    <w:rsid w:val="001F22C4"/>
    <w:rsid w:val="001F26C4"/>
    <w:rsid w:val="001F298D"/>
    <w:rsid w:val="001F2A0C"/>
    <w:rsid w:val="001F2BCD"/>
    <w:rsid w:val="001F2C24"/>
    <w:rsid w:val="001F2C6B"/>
    <w:rsid w:val="001F2E7E"/>
    <w:rsid w:val="001F35F1"/>
    <w:rsid w:val="001F3711"/>
    <w:rsid w:val="001F3821"/>
    <w:rsid w:val="001F3916"/>
    <w:rsid w:val="001F3BBF"/>
    <w:rsid w:val="001F3C78"/>
    <w:rsid w:val="001F3DE4"/>
    <w:rsid w:val="001F3E7F"/>
    <w:rsid w:val="001F3EDE"/>
    <w:rsid w:val="001F3F8C"/>
    <w:rsid w:val="001F45E2"/>
    <w:rsid w:val="001F464E"/>
    <w:rsid w:val="001F4920"/>
    <w:rsid w:val="001F4A45"/>
    <w:rsid w:val="001F4BF4"/>
    <w:rsid w:val="001F4F38"/>
    <w:rsid w:val="001F4F3B"/>
    <w:rsid w:val="001F4FB2"/>
    <w:rsid w:val="001F513F"/>
    <w:rsid w:val="001F5302"/>
    <w:rsid w:val="001F545A"/>
    <w:rsid w:val="001F54C5"/>
    <w:rsid w:val="001F54EF"/>
    <w:rsid w:val="001F563E"/>
    <w:rsid w:val="001F5664"/>
    <w:rsid w:val="001F5787"/>
    <w:rsid w:val="001F59C0"/>
    <w:rsid w:val="001F5BA3"/>
    <w:rsid w:val="001F5BD8"/>
    <w:rsid w:val="001F5C9E"/>
    <w:rsid w:val="001F5E5D"/>
    <w:rsid w:val="001F5F5B"/>
    <w:rsid w:val="001F5FBC"/>
    <w:rsid w:val="001F62F0"/>
    <w:rsid w:val="001F6300"/>
    <w:rsid w:val="001F662C"/>
    <w:rsid w:val="001F67A9"/>
    <w:rsid w:val="001F6A05"/>
    <w:rsid w:val="001F6C17"/>
    <w:rsid w:val="001F6EF3"/>
    <w:rsid w:val="001F7074"/>
    <w:rsid w:val="001F720C"/>
    <w:rsid w:val="001F73AD"/>
    <w:rsid w:val="001F7462"/>
    <w:rsid w:val="001F747B"/>
    <w:rsid w:val="001F7714"/>
    <w:rsid w:val="001F777F"/>
    <w:rsid w:val="001F790C"/>
    <w:rsid w:val="001F7931"/>
    <w:rsid w:val="001F7943"/>
    <w:rsid w:val="002000E5"/>
    <w:rsid w:val="00200388"/>
    <w:rsid w:val="00200490"/>
    <w:rsid w:val="002006A2"/>
    <w:rsid w:val="0020076D"/>
    <w:rsid w:val="0020096D"/>
    <w:rsid w:val="00200A60"/>
    <w:rsid w:val="00200DF1"/>
    <w:rsid w:val="00200EEE"/>
    <w:rsid w:val="0020119C"/>
    <w:rsid w:val="00201374"/>
    <w:rsid w:val="002014FF"/>
    <w:rsid w:val="002016AD"/>
    <w:rsid w:val="0020172D"/>
    <w:rsid w:val="0020179B"/>
    <w:rsid w:val="00201829"/>
    <w:rsid w:val="00201CD0"/>
    <w:rsid w:val="00201F1F"/>
    <w:rsid w:val="00201F3A"/>
    <w:rsid w:val="00201F64"/>
    <w:rsid w:val="00202059"/>
    <w:rsid w:val="002021D3"/>
    <w:rsid w:val="002021D4"/>
    <w:rsid w:val="00202351"/>
    <w:rsid w:val="002023C8"/>
    <w:rsid w:val="00202807"/>
    <w:rsid w:val="00202DE4"/>
    <w:rsid w:val="00202FAA"/>
    <w:rsid w:val="0020305F"/>
    <w:rsid w:val="002034C8"/>
    <w:rsid w:val="0020352D"/>
    <w:rsid w:val="002036E0"/>
    <w:rsid w:val="00203749"/>
    <w:rsid w:val="002037F5"/>
    <w:rsid w:val="002039F2"/>
    <w:rsid w:val="00203A88"/>
    <w:rsid w:val="00203AD5"/>
    <w:rsid w:val="00203B19"/>
    <w:rsid w:val="00203BB8"/>
    <w:rsid w:val="00203CB2"/>
    <w:rsid w:val="00203EEA"/>
    <w:rsid w:val="00203EF6"/>
    <w:rsid w:val="00203F96"/>
    <w:rsid w:val="0020426B"/>
    <w:rsid w:val="00204295"/>
    <w:rsid w:val="00204666"/>
    <w:rsid w:val="00204745"/>
    <w:rsid w:val="0020539C"/>
    <w:rsid w:val="002055DA"/>
    <w:rsid w:val="002055EF"/>
    <w:rsid w:val="0020564C"/>
    <w:rsid w:val="00205820"/>
    <w:rsid w:val="00205B34"/>
    <w:rsid w:val="00205D80"/>
    <w:rsid w:val="00205D86"/>
    <w:rsid w:val="00205EF9"/>
    <w:rsid w:val="00205F54"/>
    <w:rsid w:val="002061BB"/>
    <w:rsid w:val="002061E5"/>
    <w:rsid w:val="0020632F"/>
    <w:rsid w:val="00206454"/>
    <w:rsid w:val="0020663C"/>
    <w:rsid w:val="00206666"/>
    <w:rsid w:val="002069B2"/>
    <w:rsid w:val="002069BC"/>
    <w:rsid w:val="00206CB2"/>
    <w:rsid w:val="00206E02"/>
    <w:rsid w:val="00206F41"/>
    <w:rsid w:val="00207095"/>
    <w:rsid w:val="002070AC"/>
    <w:rsid w:val="00207118"/>
    <w:rsid w:val="00207A00"/>
    <w:rsid w:val="00207B44"/>
    <w:rsid w:val="00207FA3"/>
    <w:rsid w:val="002101B2"/>
    <w:rsid w:val="002104AF"/>
    <w:rsid w:val="0021056D"/>
    <w:rsid w:val="0021063E"/>
    <w:rsid w:val="002106A9"/>
    <w:rsid w:val="0021082C"/>
    <w:rsid w:val="00210ABB"/>
    <w:rsid w:val="00210BD7"/>
    <w:rsid w:val="00210D01"/>
    <w:rsid w:val="00210F5B"/>
    <w:rsid w:val="00211006"/>
    <w:rsid w:val="002110EA"/>
    <w:rsid w:val="002111F0"/>
    <w:rsid w:val="00211290"/>
    <w:rsid w:val="0021141A"/>
    <w:rsid w:val="00211673"/>
    <w:rsid w:val="0021180E"/>
    <w:rsid w:val="0021182F"/>
    <w:rsid w:val="002118AB"/>
    <w:rsid w:val="00211912"/>
    <w:rsid w:val="00211916"/>
    <w:rsid w:val="00211B20"/>
    <w:rsid w:val="00211C07"/>
    <w:rsid w:val="00211E58"/>
    <w:rsid w:val="00211E74"/>
    <w:rsid w:val="0021209C"/>
    <w:rsid w:val="00212222"/>
    <w:rsid w:val="0021244E"/>
    <w:rsid w:val="0021246F"/>
    <w:rsid w:val="00212981"/>
    <w:rsid w:val="00212A7E"/>
    <w:rsid w:val="00212B3A"/>
    <w:rsid w:val="00212B63"/>
    <w:rsid w:val="00212C15"/>
    <w:rsid w:val="00212DBE"/>
    <w:rsid w:val="002133FA"/>
    <w:rsid w:val="00213665"/>
    <w:rsid w:val="0021371A"/>
    <w:rsid w:val="002138A1"/>
    <w:rsid w:val="00213ACA"/>
    <w:rsid w:val="0021400E"/>
    <w:rsid w:val="0021455A"/>
    <w:rsid w:val="00214DA8"/>
    <w:rsid w:val="002151CF"/>
    <w:rsid w:val="00215357"/>
    <w:rsid w:val="00215423"/>
    <w:rsid w:val="0021544D"/>
    <w:rsid w:val="00215653"/>
    <w:rsid w:val="002158FA"/>
    <w:rsid w:val="00215919"/>
    <w:rsid w:val="00215959"/>
    <w:rsid w:val="00215B3E"/>
    <w:rsid w:val="00215C7E"/>
    <w:rsid w:val="00215CDB"/>
    <w:rsid w:val="002161E8"/>
    <w:rsid w:val="0021648C"/>
    <w:rsid w:val="00216510"/>
    <w:rsid w:val="00216577"/>
    <w:rsid w:val="002166E1"/>
    <w:rsid w:val="0021683E"/>
    <w:rsid w:val="0021702E"/>
    <w:rsid w:val="00217423"/>
    <w:rsid w:val="00217485"/>
    <w:rsid w:val="002178F9"/>
    <w:rsid w:val="00217911"/>
    <w:rsid w:val="002179AE"/>
    <w:rsid w:val="00217F64"/>
    <w:rsid w:val="0022013F"/>
    <w:rsid w:val="00220190"/>
    <w:rsid w:val="0022025B"/>
    <w:rsid w:val="00220332"/>
    <w:rsid w:val="0022043D"/>
    <w:rsid w:val="00220600"/>
    <w:rsid w:val="002207B5"/>
    <w:rsid w:val="00220A91"/>
    <w:rsid w:val="00220B9A"/>
    <w:rsid w:val="00220C77"/>
    <w:rsid w:val="00220F03"/>
    <w:rsid w:val="0022117D"/>
    <w:rsid w:val="002212F9"/>
    <w:rsid w:val="00221439"/>
    <w:rsid w:val="002214B6"/>
    <w:rsid w:val="002216AC"/>
    <w:rsid w:val="00221700"/>
    <w:rsid w:val="00221715"/>
    <w:rsid w:val="0022185A"/>
    <w:rsid w:val="00221B01"/>
    <w:rsid w:val="00221DF0"/>
    <w:rsid w:val="00221F83"/>
    <w:rsid w:val="00221FA8"/>
    <w:rsid w:val="0022202F"/>
    <w:rsid w:val="00222194"/>
    <w:rsid w:val="0022227F"/>
    <w:rsid w:val="002222FD"/>
    <w:rsid w:val="002224DB"/>
    <w:rsid w:val="0022259B"/>
    <w:rsid w:val="00222881"/>
    <w:rsid w:val="002228D0"/>
    <w:rsid w:val="00222AAF"/>
    <w:rsid w:val="00222ABB"/>
    <w:rsid w:val="00222B33"/>
    <w:rsid w:val="00222D65"/>
    <w:rsid w:val="00222FE3"/>
    <w:rsid w:val="00223170"/>
    <w:rsid w:val="00223352"/>
    <w:rsid w:val="002236D3"/>
    <w:rsid w:val="0022380C"/>
    <w:rsid w:val="00223DD6"/>
    <w:rsid w:val="00223E3E"/>
    <w:rsid w:val="00223E82"/>
    <w:rsid w:val="00223F04"/>
    <w:rsid w:val="00223F3F"/>
    <w:rsid w:val="00223FCB"/>
    <w:rsid w:val="00224369"/>
    <w:rsid w:val="0022472C"/>
    <w:rsid w:val="0022478C"/>
    <w:rsid w:val="0022491C"/>
    <w:rsid w:val="002249DF"/>
    <w:rsid w:val="00224D87"/>
    <w:rsid w:val="00224F31"/>
    <w:rsid w:val="002251D7"/>
    <w:rsid w:val="002252C3"/>
    <w:rsid w:val="0022560E"/>
    <w:rsid w:val="0022564D"/>
    <w:rsid w:val="0022598B"/>
    <w:rsid w:val="00225C54"/>
    <w:rsid w:val="00225DD1"/>
    <w:rsid w:val="002262A3"/>
    <w:rsid w:val="002263E1"/>
    <w:rsid w:val="002264E3"/>
    <w:rsid w:val="002267C4"/>
    <w:rsid w:val="00226B62"/>
    <w:rsid w:val="00226BC8"/>
    <w:rsid w:val="00226CF1"/>
    <w:rsid w:val="002270BD"/>
    <w:rsid w:val="002271D7"/>
    <w:rsid w:val="002273D1"/>
    <w:rsid w:val="0022778A"/>
    <w:rsid w:val="002278B2"/>
    <w:rsid w:val="002278C9"/>
    <w:rsid w:val="002300B6"/>
    <w:rsid w:val="002304CA"/>
    <w:rsid w:val="002305A6"/>
    <w:rsid w:val="002305B6"/>
    <w:rsid w:val="002306D2"/>
    <w:rsid w:val="00230765"/>
    <w:rsid w:val="0023079D"/>
    <w:rsid w:val="002308F9"/>
    <w:rsid w:val="00230C38"/>
    <w:rsid w:val="00230D18"/>
    <w:rsid w:val="00230E4E"/>
    <w:rsid w:val="00230F99"/>
    <w:rsid w:val="002316A9"/>
    <w:rsid w:val="002316BC"/>
    <w:rsid w:val="002316E6"/>
    <w:rsid w:val="00231844"/>
    <w:rsid w:val="002318DF"/>
    <w:rsid w:val="002319E4"/>
    <w:rsid w:val="002319E8"/>
    <w:rsid w:val="00231E43"/>
    <w:rsid w:val="00231E6E"/>
    <w:rsid w:val="00231F1B"/>
    <w:rsid w:val="00232010"/>
    <w:rsid w:val="00232115"/>
    <w:rsid w:val="00232361"/>
    <w:rsid w:val="00232376"/>
    <w:rsid w:val="00232431"/>
    <w:rsid w:val="00232661"/>
    <w:rsid w:val="002328A4"/>
    <w:rsid w:val="00232979"/>
    <w:rsid w:val="00232C36"/>
    <w:rsid w:val="00232D36"/>
    <w:rsid w:val="00232F9E"/>
    <w:rsid w:val="00233094"/>
    <w:rsid w:val="002336E2"/>
    <w:rsid w:val="002337D9"/>
    <w:rsid w:val="00233801"/>
    <w:rsid w:val="00233937"/>
    <w:rsid w:val="00233AC1"/>
    <w:rsid w:val="00233F96"/>
    <w:rsid w:val="0023411C"/>
    <w:rsid w:val="00234541"/>
    <w:rsid w:val="0023455B"/>
    <w:rsid w:val="002345DA"/>
    <w:rsid w:val="002346A8"/>
    <w:rsid w:val="00234D07"/>
    <w:rsid w:val="00234D37"/>
    <w:rsid w:val="00234D75"/>
    <w:rsid w:val="002350C8"/>
    <w:rsid w:val="002350E1"/>
    <w:rsid w:val="00235518"/>
    <w:rsid w:val="002355F5"/>
    <w:rsid w:val="00235632"/>
    <w:rsid w:val="00235872"/>
    <w:rsid w:val="00235962"/>
    <w:rsid w:val="0023599A"/>
    <w:rsid w:val="00235E15"/>
    <w:rsid w:val="00235FCD"/>
    <w:rsid w:val="00236001"/>
    <w:rsid w:val="0023639B"/>
    <w:rsid w:val="002363B9"/>
    <w:rsid w:val="00236576"/>
    <w:rsid w:val="002365F4"/>
    <w:rsid w:val="002367C3"/>
    <w:rsid w:val="00236AB2"/>
    <w:rsid w:val="00236C66"/>
    <w:rsid w:val="00236CD6"/>
    <w:rsid w:val="00236FD1"/>
    <w:rsid w:val="002370A9"/>
    <w:rsid w:val="00237153"/>
    <w:rsid w:val="0023733D"/>
    <w:rsid w:val="00237530"/>
    <w:rsid w:val="00237596"/>
    <w:rsid w:val="00237693"/>
    <w:rsid w:val="0023772A"/>
    <w:rsid w:val="00237998"/>
    <w:rsid w:val="002379AE"/>
    <w:rsid w:val="00237EFD"/>
    <w:rsid w:val="00237F45"/>
    <w:rsid w:val="002400E3"/>
    <w:rsid w:val="002402CA"/>
    <w:rsid w:val="002406E4"/>
    <w:rsid w:val="002407EF"/>
    <w:rsid w:val="0024086A"/>
    <w:rsid w:val="0024087E"/>
    <w:rsid w:val="00240B1A"/>
    <w:rsid w:val="00240C99"/>
    <w:rsid w:val="00240E00"/>
    <w:rsid w:val="00240E09"/>
    <w:rsid w:val="00240EE0"/>
    <w:rsid w:val="00241299"/>
    <w:rsid w:val="00241559"/>
    <w:rsid w:val="0024163D"/>
    <w:rsid w:val="00241772"/>
    <w:rsid w:val="0024178A"/>
    <w:rsid w:val="00241AEE"/>
    <w:rsid w:val="00241B62"/>
    <w:rsid w:val="00241C89"/>
    <w:rsid w:val="00241E5B"/>
    <w:rsid w:val="00241E76"/>
    <w:rsid w:val="00241F63"/>
    <w:rsid w:val="00242168"/>
    <w:rsid w:val="00242190"/>
    <w:rsid w:val="002422D0"/>
    <w:rsid w:val="002422FD"/>
    <w:rsid w:val="0024236E"/>
    <w:rsid w:val="00242545"/>
    <w:rsid w:val="0024256B"/>
    <w:rsid w:val="00242747"/>
    <w:rsid w:val="002427C8"/>
    <w:rsid w:val="002428B1"/>
    <w:rsid w:val="002429AD"/>
    <w:rsid w:val="00242A99"/>
    <w:rsid w:val="00242BA6"/>
    <w:rsid w:val="00242BC3"/>
    <w:rsid w:val="00242E6F"/>
    <w:rsid w:val="00242E88"/>
    <w:rsid w:val="00243003"/>
    <w:rsid w:val="002435B3"/>
    <w:rsid w:val="00243970"/>
    <w:rsid w:val="00243CC8"/>
    <w:rsid w:val="00243ED2"/>
    <w:rsid w:val="0024411A"/>
    <w:rsid w:val="00244357"/>
    <w:rsid w:val="00244374"/>
    <w:rsid w:val="00244397"/>
    <w:rsid w:val="00244B73"/>
    <w:rsid w:val="00244BD3"/>
    <w:rsid w:val="00244CF2"/>
    <w:rsid w:val="00244FC8"/>
    <w:rsid w:val="00245132"/>
    <w:rsid w:val="00245403"/>
    <w:rsid w:val="002456BA"/>
    <w:rsid w:val="00245764"/>
    <w:rsid w:val="002458EB"/>
    <w:rsid w:val="00245952"/>
    <w:rsid w:val="00245CA2"/>
    <w:rsid w:val="00245CB5"/>
    <w:rsid w:val="00245E10"/>
    <w:rsid w:val="00246037"/>
    <w:rsid w:val="00246045"/>
    <w:rsid w:val="0024610E"/>
    <w:rsid w:val="0024630C"/>
    <w:rsid w:val="00246461"/>
    <w:rsid w:val="002465BF"/>
    <w:rsid w:val="002467D9"/>
    <w:rsid w:val="00246F91"/>
    <w:rsid w:val="002470EC"/>
    <w:rsid w:val="002472FB"/>
    <w:rsid w:val="0024743C"/>
    <w:rsid w:val="002475A2"/>
    <w:rsid w:val="002476B6"/>
    <w:rsid w:val="0024770F"/>
    <w:rsid w:val="00247822"/>
    <w:rsid w:val="00247A6C"/>
    <w:rsid w:val="002500C8"/>
    <w:rsid w:val="00250430"/>
    <w:rsid w:val="00250B92"/>
    <w:rsid w:val="00250F9A"/>
    <w:rsid w:val="0025106D"/>
    <w:rsid w:val="002510B9"/>
    <w:rsid w:val="002514AF"/>
    <w:rsid w:val="00251585"/>
    <w:rsid w:val="002515DF"/>
    <w:rsid w:val="002515F1"/>
    <w:rsid w:val="0025174C"/>
    <w:rsid w:val="00251C25"/>
    <w:rsid w:val="002524C5"/>
    <w:rsid w:val="00252906"/>
    <w:rsid w:val="00252BB1"/>
    <w:rsid w:val="00252BB4"/>
    <w:rsid w:val="00252E46"/>
    <w:rsid w:val="00252E7B"/>
    <w:rsid w:val="00252EEA"/>
    <w:rsid w:val="00253051"/>
    <w:rsid w:val="002533F2"/>
    <w:rsid w:val="002534F9"/>
    <w:rsid w:val="002536A7"/>
    <w:rsid w:val="0025370B"/>
    <w:rsid w:val="002538EA"/>
    <w:rsid w:val="00253D76"/>
    <w:rsid w:val="00253E9C"/>
    <w:rsid w:val="00253F87"/>
    <w:rsid w:val="0025432E"/>
    <w:rsid w:val="0025434A"/>
    <w:rsid w:val="00254651"/>
    <w:rsid w:val="002547C0"/>
    <w:rsid w:val="002548F5"/>
    <w:rsid w:val="00254C96"/>
    <w:rsid w:val="002552B1"/>
    <w:rsid w:val="002557E6"/>
    <w:rsid w:val="00255882"/>
    <w:rsid w:val="00255C4B"/>
    <w:rsid w:val="00255CBF"/>
    <w:rsid w:val="00255E34"/>
    <w:rsid w:val="00256175"/>
    <w:rsid w:val="00256294"/>
    <w:rsid w:val="00256314"/>
    <w:rsid w:val="00256324"/>
    <w:rsid w:val="00256325"/>
    <w:rsid w:val="00256BE2"/>
    <w:rsid w:val="00256C90"/>
    <w:rsid w:val="00257005"/>
    <w:rsid w:val="002571FD"/>
    <w:rsid w:val="00257543"/>
    <w:rsid w:val="0025754B"/>
    <w:rsid w:val="0025768E"/>
    <w:rsid w:val="00257727"/>
    <w:rsid w:val="00257738"/>
    <w:rsid w:val="00257CD8"/>
    <w:rsid w:val="00257DDF"/>
    <w:rsid w:val="00257FBD"/>
    <w:rsid w:val="002600A1"/>
    <w:rsid w:val="002604BD"/>
    <w:rsid w:val="00260518"/>
    <w:rsid w:val="002607A5"/>
    <w:rsid w:val="00260EB5"/>
    <w:rsid w:val="00260EC3"/>
    <w:rsid w:val="00260ED6"/>
    <w:rsid w:val="00260F26"/>
    <w:rsid w:val="00261004"/>
    <w:rsid w:val="00261055"/>
    <w:rsid w:val="002612B1"/>
    <w:rsid w:val="00261486"/>
    <w:rsid w:val="002615AF"/>
    <w:rsid w:val="00261736"/>
    <w:rsid w:val="002617C0"/>
    <w:rsid w:val="002617E7"/>
    <w:rsid w:val="00261B44"/>
    <w:rsid w:val="00262053"/>
    <w:rsid w:val="002621B6"/>
    <w:rsid w:val="00262202"/>
    <w:rsid w:val="0026231B"/>
    <w:rsid w:val="002624E0"/>
    <w:rsid w:val="00262968"/>
    <w:rsid w:val="002629B2"/>
    <w:rsid w:val="00262A88"/>
    <w:rsid w:val="00262BBF"/>
    <w:rsid w:val="00262D20"/>
    <w:rsid w:val="00262DAC"/>
    <w:rsid w:val="00262F54"/>
    <w:rsid w:val="00263129"/>
    <w:rsid w:val="00263207"/>
    <w:rsid w:val="002632DA"/>
    <w:rsid w:val="002633FD"/>
    <w:rsid w:val="002639AA"/>
    <w:rsid w:val="00263DA0"/>
    <w:rsid w:val="00263DDC"/>
    <w:rsid w:val="002640C6"/>
    <w:rsid w:val="00264228"/>
    <w:rsid w:val="00264334"/>
    <w:rsid w:val="002643AD"/>
    <w:rsid w:val="00264516"/>
    <w:rsid w:val="0026458C"/>
    <w:rsid w:val="0026473E"/>
    <w:rsid w:val="002647DC"/>
    <w:rsid w:val="00264BE1"/>
    <w:rsid w:val="00264F0A"/>
    <w:rsid w:val="00264F24"/>
    <w:rsid w:val="00265396"/>
    <w:rsid w:val="00265559"/>
    <w:rsid w:val="00265680"/>
    <w:rsid w:val="00265A0E"/>
    <w:rsid w:val="00265AE3"/>
    <w:rsid w:val="00265D8A"/>
    <w:rsid w:val="00265DF4"/>
    <w:rsid w:val="002661FD"/>
    <w:rsid w:val="00266214"/>
    <w:rsid w:val="002669FC"/>
    <w:rsid w:val="00266D5B"/>
    <w:rsid w:val="00266DDA"/>
    <w:rsid w:val="00266DF2"/>
    <w:rsid w:val="00266FAD"/>
    <w:rsid w:val="00266FB4"/>
    <w:rsid w:val="00267214"/>
    <w:rsid w:val="002672FE"/>
    <w:rsid w:val="002675D5"/>
    <w:rsid w:val="002677E2"/>
    <w:rsid w:val="00267983"/>
    <w:rsid w:val="002679C9"/>
    <w:rsid w:val="00267B5C"/>
    <w:rsid w:val="00267C83"/>
    <w:rsid w:val="00267CA9"/>
    <w:rsid w:val="00267EB5"/>
    <w:rsid w:val="002700D7"/>
    <w:rsid w:val="00270781"/>
    <w:rsid w:val="0027078B"/>
    <w:rsid w:val="0027078F"/>
    <w:rsid w:val="002707A1"/>
    <w:rsid w:val="00270A12"/>
    <w:rsid w:val="00270ED0"/>
    <w:rsid w:val="00270FB2"/>
    <w:rsid w:val="0027144F"/>
    <w:rsid w:val="0027167B"/>
    <w:rsid w:val="00271813"/>
    <w:rsid w:val="00271B37"/>
    <w:rsid w:val="00271CEB"/>
    <w:rsid w:val="00271F25"/>
    <w:rsid w:val="00271F3A"/>
    <w:rsid w:val="002721B4"/>
    <w:rsid w:val="002725DF"/>
    <w:rsid w:val="0027273B"/>
    <w:rsid w:val="00272A3E"/>
    <w:rsid w:val="00272A88"/>
    <w:rsid w:val="00272AD5"/>
    <w:rsid w:val="00272C09"/>
    <w:rsid w:val="00272C7E"/>
    <w:rsid w:val="00272F62"/>
    <w:rsid w:val="002730A8"/>
    <w:rsid w:val="00273230"/>
    <w:rsid w:val="00273251"/>
    <w:rsid w:val="00273278"/>
    <w:rsid w:val="00273377"/>
    <w:rsid w:val="002737F4"/>
    <w:rsid w:val="002737F8"/>
    <w:rsid w:val="0027381E"/>
    <w:rsid w:val="002738A9"/>
    <w:rsid w:val="00273B85"/>
    <w:rsid w:val="00273CAA"/>
    <w:rsid w:val="00273E3C"/>
    <w:rsid w:val="00273F9B"/>
    <w:rsid w:val="0027401D"/>
    <w:rsid w:val="002743A8"/>
    <w:rsid w:val="0027442B"/>
    <w:rsid w:val="00274764"/>
    <w:rsid w:val="002748E3"/>
    <w:rsid w:val="00274A3B"/>
    <w:rsid w:val="00274CEE"/>
    <w:rsid w:val="00274F46"/>
    <w:rsid w:val="00275002"/>
    <w:rsid w:val="0027526A"/>
    <w:rsid w:val="00275328"/>
    <w:rsid w:val="0027562B"/>
    <w:rsid w:val="00275709"/>
    <w:rsid w:val="0027577C"/>
    <w:rsid w:val="00275AF6"/>
    <w:rsid w:val="00275E74"/>
    <w:rsid w:val="002765AD"/>
    <w:rsid w:val="002765E6"/>
    <w:rsid w:val="00276A09"/>
    <w:rsid w:val="00276BA1"/>
    <w:rsid w:val="002770A8"/>
    <w:rsid w:val="0027713F"/>
    <w:rsid w:val="00277154"/>
    <w:rsid w:val="00277195"/>
    <w:rsid w:val="002771FF"/>
    <w:rsid w:val="00277717"/>
    <w:rsid w:val="00277AFD"/>
    <w:rsid w:val="00277D42"/>
    <w:rsid w:val="00277DFD"/>
    <w:rsid w:val="00280200"/>
    <w:rsid w:val="0028046A"/>
    <w:rsid w:val="00280557"/>
    <w:rsid w:val="002805F5"/>
    <w:rsid w:val="0028072A"/>
    <w:rsid w:val="00280751"/>
    <w:rsid w:val="00280C22"/>
    <w:rsid w:val="00280CF3"/>
    <w:rsid w:val="00280F90"/>
    <w:rsid w:val="00280FC6"/>
    <w:rsid w:val="00280FE9"/>
    <w:rsid w:val="002811C2"/>
    <w:rsid w:val="002814ED"/>
    <w:rsid w:val="00281740"/>
    <w:rsid w:val="00281760"/>
    <w:rsid w:val="002818D2"/>
    <w:rsid w:val="00281915"/>
    <w:rsid w:val="00281ADF"/>
    <w:rsid w:val="00281AE7"/>
    <w:rsid w:val="00281D06"/>
    <w:rsid w:val="00281EFD"/>
    <w:rsid w:val="00282026"/>
    <w:rsid w:val="00282054"/>
    <w:rsid w:val="002821A3"/>
    <w:rsid w:val="00282259"/>
    <w:rsid w:val="002822F7"/>
    <w:rsid w:val="0028251F"/>
    <w:rsid w:val="002826B7"/>
    <w:rsid w:val="0028280A"/>
    <w:rsid w:val="00282831"/>
    <w:rsid w:val="00282838"/>
    <w:rsid w:val="002829A7"/>
    <w:rsid w:val="00282CF5"/>
    <w:rsid w:val="00282D0A"/>
    <w:rsid w:val="00282D10"/>
    <w:rsid w:val="00282DE6"/>
    <w:rsid w:val="00282E02"/>
    <w:rsid w:val="00282E9A"/>
    <w:rsid w:val="002836CE"/>
    <w:rsid w:val="00283B42"/>
    <w:rsid w:val="00283BEE"/>
    <w:rsid w:val="00283FD8"/>
    <w:rsid w:val="0028464A"/>
    <w:rsid w:val="002846D3"/>
    <w:rsid w:val="002846EF"/>
    <w:rsid w:val="002848AE"/>
    <w:rsid w:val="00284A2D"/>
    <w:rsid w:val="00284EF3"/>
    <w:rsid w:val="002853C3"/>
    <w:rsid w:val="002853E9"/>
    <w:rsid w:val="0028546A"/>
    <w:rsid w:val="0028555D"/>
    <w:rsid w:val="00285561"/>
    <w:rsid w:val="00285664"/>
    <w:rsid w:val="0028579D"/>
    <w:rsid w:val="0028590F"/>
    <w:rsid w:val="00285919"/>
    <w:rsid w:val="00285B2F"/>
    <w:rsid w:val="00285E8A"/>
    <w:rsid w:val="00286ACD"/>
    <w:rsid w:val="00286BD1"/>
    <w:rsid w:val="00287443"/>
    <w:rsid w:val="00287838"/>
    <w:rsid w:val="0028785E"/>
    <w:rsid w:val="00287A20"/>
    <w:rsid w:val="00287BFF"/>
    <w:rsid w:val="00287D93"/>
    <w:rsid w:val="00287E9B"/>
    <w:rsid w:val="00287EFF"/>
    <w:rsid w:val="00290249"/>
    <w:rsid w:val="00290333"/>
    <w:rsid w:val="002903FB"/>
    <w:rsid w:val="00290534"/>
    <w:rsid w:val="002907B5"/>
    <w:rsid w:val="002908BE"/>
    <w:rsid w:val="00290D53"/>
    <w:rsid w:val="00290E17"/>
    <w:rsid w:val="00290E26"/>
    <w:rsid w:val="0029104A"/>
    <w:rsid w:val="002911EB"/>
    <w:rsid w:val="0029141B"/>
    <w:rsid w:val="0029146B"/>
    <w:rsid w:val="002917AA"/>
    <w:rsid w:val="00291826"/>
    <w:rsid w:val="002918EE"/>
    <w:rsid w:val="0029191E"/>
    <w:rsid w:val="00291B8D"/>
    <w:rsid w:val="00291BB4"/>
    <w:rsid w:val="00291CB1"/>
    <w:rsid w:val="00291D68"/>
    <w:rsid w:val="00291EFA"/>
    <w:rsid w:val="002923DB"/>
    <w:rsid w:val="002924E1"/>
    <w:rsid w:val="00292717"/>
    <w:rsid w:val="0029276D"/>
    <w:rsid w:val="00292EB7"/>
    <w:rsid w:val="002936F6"/>
    <w:rsid w:val="002938D3"/>
    <w:rsid w:val="002939DB"/>
    <w:rsid w:val="00293B44"/>
    <w:rsid w:val="00293F10"/>
    <w:rsid w:val="0029496B"/>
    <w:rsid w:val="002949FB"/>
    <w:rsid w:val="00294BF6"/>
    <w:rsid w:val="00294CC3"/>
    <w:rsid w:val="00294D7E"/>
    <w:rsid w:val="00294F12"/>
    <w:rsid w:val="00294F87"/>
    <w:rsid w:val="0029581F"/>
    <w:rsid w:val="00295903"/>
    <w:rsid w:val="00295BE6"/>
    <w:rsid w:val="00295C00"/>
    <w:rsid w:val="00295D03"/>
    <w:rsid w:val="00295F6F"/>
    <w:rsid w:val="002961A5"/>
    <w:rsid w:val="00296227"/>
    <w:rsid w:val="002963E6"/>
    <w:rsid w:val="002965A6"/>
    <w:rsid w:val="00296635"/>
    <w:rsid w:val="0029681B"/>
    <w:rsid w:val="002969FD"/>
    <w:rsid w:val="00296B8C"/>
    <w:rsid w:val="00296C67"/>
    <w:rsid w:val="00296DF0"/>
    <w:rsid w:val="00296E5A"/>
    <w:rsid w:val="00296F44"/>
    <w:rsid w:val="002972A3"/>
    <w:rsid w:val="00297568"/>
    <w:rsid w:val="0029772D"/>
    <w:rsid w:val="0029777D"/>
    <w:rsid w:val="00297788"/>
    <w:rsid w:val="002977B3"/>
    <w:rsid w:val="00297809"/>
    <w:rsid w:val="002978CF"/>
    <w:rsid w:val="00297922"/>
    <w:rsid w:val="00297A86"/>
    <w:rsid w:val="00297CCD"/>
    <w:rsid w:val="00297DF7"/>
    <w:rsid w:val="00297E8C"/>
    <w:rsid w:val="002A0326"/>
    <w:rsid w:val="002A055E"/>
    <w:rsid w:val="002A068F"/>
    <w:rsid w:val="002A07C7"/>
    <w:rsid w:val="002A08FF"/>
    <w:rsid w:val="002A0A00"/>
    <w:rsid w:val="002A0DF2"/>
    <w:rsid w:val="002A0DF3"/>
    <w:rsid w:val="002A0F71"/>
    <w:rsid w:val="002A1403"/>
    <w:rsid w:val="002A1915"/>
    <w:rsid w:val="002A1996"/>
    <w:rsid w:val="002A1AD8"/>
    <w:rsid w:val="002A1D4E"/>
    <w:rsid w:val="002A1DC3"/>
    <w:rsid w:val="002A1DC5"/>
    <w:rsid w:val="002A1EA7"/>
    <w:rsid w:val="002A2322"/>
    <w:rsid w:val="002A2869"/>
    <w:rsid w:val="002A2CBB"/>
    <w:rsid w:val="002A3106"/>
    <w:rsid w:val="002A31CD"/>
    <w:rsid w:val="002A3355"/>
    <w:rsid w:val="002A34DB"/>
    <w:rsid w:val="002A3B75"/>
    <w:rsid w:val="002A3B84"/>
    <w:rsid w:val="002A3E87"/>
    <w:rsid w:val="002A42CD"/>
    <w:rsid w:val="002A43A9"/>
    <w:rsid w:val="002A44E8"/>
    <w:rsid w:val="002A464A"/>
    <w:rsid w:val="002A466D"/>
    <w:rsid w:val="002A4865"/>
    <w:rsid w:val="002A49F0"/>
    <w:rsid w:val="002A4A29"/>
    <w:rsid w:val="002A4A4D"/>
    <w:rsid w:val="002A4F68"/>
    <w:rsid w:val="002A5031"/>
    <w:rsid w:val="002A5064"/>
    <w:rsid w:val="002A51E4"/>
    <w:rsid w:val="002A5201"/>
    <w:rsid w:val="002A529B"/>
    <w:rsid w:val="002A53AB"/>
    <w:rsid w:val="002A58BF"/>
    <w:rsid w:val="002A60A0"/>
    <w:rsid w:val="002A611E"/>
    <w:rsid w:val="002A6343"/>
    <w:rsid w:val="002A6527"/>
    <w:rsid w:val="002A669D"/>
    <w:rsid w:val="002A6AE4"/>
    <w:rsid w:val="002A6B1B"/>
    <w:rsid w:val="002A6B7E"/>
    <w:rsid w:val="002A6BB5"/>
    <w:rsid w:val="002A6BDC"/>
    <w:rsid w:val="002A6CB4"/>
    <w:rsid w:val="002A6D88"/>
    <w:rsid w:val="002A728D"/>
    <w:rsid w:val="002A739C"/>
    <w:rsid w:val="002A7898"/>
    <w:rsid w:val="002A7934"/>
    <w:rsid w:val="002A7B15"/>
    <w:rsid w:val="002A7F84"/>
    <w:rsid w:val="002B00BF"/>
    <w:rsid w:val="002B0319"/>
    <w:rsid w:val="002B0523"/>
    <w:rsid w:val="002B05ED"/>
    <w:rsid w:val="002B08B4"/>
    <w:rsid w:val="002B091F"/>
    <w:rsid w:val="002B0E1F"/>
    <w:rsid w:val="002B1101"/>
    <w:rsid w:val="002B11E8"/>
    <w:rsid w:val="002B1236"/>
    <w:rsid w:val="002B140F"/>
    <w:rsid w:val="002B166C"/>
    <w:rsid w:val="002B183C"/>
    <w:rsid w:val="002B1A0E"/>
    <w:rsid w:val="002B1AA7"/>
    <w:rsid w:val="002B1B01"/>
    <w:rsid w:val="002B1C05"/>
    <w:rsid w:val="002B1C76"/>
    <w:rsid w:val="002B1D02"/>
    <w:rsid w:val="002B2347"/>
    <w:rsid w:val="002B2367"/>
    <w:rsid w:val="002B24D6"/>
    <w:rsid w:val="002B25D8"/>
    <w:rsid w:val="002B277A"/>
    <w:rsid w:val="002B2D05"/>
    <w:rsid w:val="002B2E44"/>
    <w:rsid w:val="002B3154"/>
    <w:rsid w:val="002B33CB"/>
    <w:rsid w:val="002B3626"/>
    <w:rsid w:val="002B3D05"/>
    <w:rsid w:val="002B3E3D"/>
    <w:rsid w:val="002B3E6E"/>
    <w:rsid w:val="002B3F7F"/>
    <w:rsid w:val="002B4010"/>
    <w:rsid w:val="002B43F8"/>
    <w:rsid w:val="002B44D3"/>
    <w:rsid w:val="002B46D3"/>
    <w:rsid w:val="002B4A77"/>
    <w:rsid w:val="002B4C6F"/>
    <w:rsid w:val="002B4C8C"/>
    <w:rsid w:val="002B4F79"/>
    <w:rsid w:val="002B506A"/>
    <w:rsid w:val="002B51C9"/>
    <w:rsid w:val="002B5262"/>
    <w:rsid w:val="002B52D8"/>
    <w:rsid w:val="002B54B0"/>
    <w:rsid w:val="002B55B1"/>
    <w:rsid w:val="002B56EC"/>
    <w:rsid w:val="002B5714"/>
    <w:rsid w:val="002B5852"/>
    <w:rsid w:val="002B5A7F"/>
    <w:rsid w:val="002B5B65"/>
    <w:rsid w:val="002B5DAC"/>
    <w:rsid w:val="002B617D"/>
    <w:rsid w:val="002B61E7"/>
    <w:rsid w:val="002B6524"/>
    <w:rsid w:val="002B6814"/>
    <w:rsid w:val="002B6A37"/>
    <w:rsid w:val="002B6A4B"/>
    <w:rsid w:val="002B6EA6"/>
    <w:rsid w:val="002B73AA"/>
    <w:rsid w:val="002B7462"/>
    <w:rsid w:val="002B76E5"/>
    <w:rsid w:val="002B7A5E"/>
    <w:rsid w:val="002B7C36"/>
    <w:rsid w:val="002B7C5A"/>
    <w:rsid w:val="002B7C72"/>
    <w:rsid w:val="002C0236"/>
    <w:rsid w:val="002C0877"/>
    <w:rsid w:val="002C09AD"/>
    <w:rsid w:val="002C09D5"/>
    <w:rsid w:val="002C0A19"/>
    <w:rsid w:val="002C0A8C"/>
    <w:rsid w:val="002C0AC9"/>
    <w:rsid w:val="002C0D31"/>
    <w:rsid w:val="002C0EC8"/>
    <w:rsid w:val="002C133F"/>
    <w:rsid w:val="002C16AF"/>
    <w:rsid w:val="002C1819"/>
    <w:rsid w:val="002C1BA2"/>
    <w:rsid w:val="002C298C"/>
    <w:rsid w:val="002C2C72"/>
    <w:rsid w:val="002C2C76"/>
    <w:rsid w:val="002C2E0D"/>
    <w:rsid w:val="002C2F6C"/>
    <w:rsid w:val="002C2FF8"/>
    <w:rsid w:val="002C30EC"/>
    <w:rsid w:val="002C31AA"/>
    <w:rsid w:val="002C3303"/>
    <w:rsid w:val="002C3350"/>
    <w:rsid w:val="002C3384"/>
    <w:rsid w:val="002C33B2"/>
    <w:rsid w:val="002C34F5"/>
    <w:rsid w:val="002C369C"/>
    <w:rsid w:val="002C3901"/>
    <w:rsid w:val="002C3933"/>
    <w:rsid w:val="002C3B06"/>
    <w:rsid w:val="002C3B4A"/>
    <w:rsid w:val="002C40AD"/>
    <w:rsid w:val="002C41E6"/>
    <w:rsid w:val="002C4206"/>
    <w:rsid w:val="002C44C8"/>
    <w:rsid w:val="002C451D"/>
    <w:rsid w:val="002C4950"/>
    <w:rsid w:val="002C5104"/>
    <w:rsid w:val="002C51F4"/>
    <w:rsid w:val="002C55B8"/>
    <w:rsid w:val="002C5982"/>
    <w:rsid w:val="002C59B5"/>
    <w:rsid w:val="002C5BFA"/>
    <w:rsid w:val="002C5DDD"/>
    <w:rsid w:val="002C5E2D"/>
    <w:rsid w:val="002C602E"/>
    <w:rsid w:val="002C6586"/>
    <w:rsid w:val="002C6901"/>
    <w:rsid w:val="002C6A6F"/>
    <w:rsid w:val="002C6B15"/>
    <w:rsid w:val="002C7205"/>
    <w:rsid w:val="002C76B8"/>
    <w:rsid w:val="002C7718"/>
    <w:rsid w:val="002C776C"/>
    <w:rsid w:val="002C77BF"/>
    <w:rsid w:val="002C7AB1"/>
    <w:rsid w:val="002C7C7C"/>
    <w:rsid w:val="002D0010"/>
    <w:rsid w:val="002D059A"/>
    <w:rsid w:val="002D071A"/>
    <w:rsid w:val="002D0AE9"/>
    <w:rsid w:val="002D0D41"/>
    <w:rsid w:val="002D0D79"/>
    <w:rsid w:val="002D0D7C"/>
    <w:rsid w:val="002D0E49"/>
    <w:rsid w:val="002D0E4B"/>
    <w:rsid w:val="002D0E5A"/>
    <w:rsid w:val="002D0F4A"/>
    <w:rsid w:val="002D1058"/>
    <w:rsid w:val="002D1073"/>
    <w:rsid w:val="002D1076"/>
    <w:rsid w:val="002D1184"/>
    <w:rsid w:val="002D124C"/>
    <w:rsid w:val="002D1719"/>
    <w:rsid w:val="002D1A7F"/>
    <w:rsid w:val="002D1C9B"/>
    <w:rsid w:val="002D1E76"/>
    <w:rsid w:val="002D2188"/>
    <w:rsid w:val="002D2A13"/>
    <w:rsid w:val="002D2AE4"/>
    <w:rsid w:val="002D2F5F"/>
    <w:rsid w:val="002D32FF"/>
    <w:rsid w:val="002D33A7"/>
    <w:rsid w:val="002D33C0"/>
    <w:rsid w:val="002D34B2"/>
    <w:rsid w:val="002D3538"/>
    <w:rsid w:val="002D3546"/>
    <w:rsid w:val="002D36C9"/>
    <w:rsid w:val="002D36CC"/>
    <w:rsid w:val="002D378B"/>
    <w:rsid w:val="002D38F0"/>
    <w:rsid w:val="002D3C0B"/>
    <w:rsid w:val="002D3D5F"/>
    <w:rsid w:val="002D3E6E"/>
    <w:rsid w:val="002D3EF4"/>
    <w:rsid w:val="002D3F41"/>
    <w:rsid w:val="002D3F7B"/>
    <w:rsid w:val="002D44AE"/>
    <w:rsid w:val="002D44C8"/>
    <w:rsid w:val="002D46B6"/>
    <w:rsid w:val="002D46D3"/>
    <w:rsid w:val="002D4807"/>
    <w:rsid w:val="002D48B0"/>
    <w:rsid w:val="002D49D3"/>
    <w:rsid w:val="002D4A65"/>
    <w:rsid w:val="002D4B52"/>
    <w:rsid w:val="002D4E86"/>
    <w:rsid w:val="002D501B"/>
    <w:rsid w:val="002D5095"/>
    <w:rsid w:val="002D51D7"/>
    <w:rsid w:val="002D55EC"/>
    <w:rsid w:val="002D5AF4"/>
    <w:rsid w:val="002D5B2F"/>
    <w:rsid w:val="002D5B37"/>
    <w:rsid w:val="002D5DF0"/>
    <w:rsid w:val="002D6158"/>
    <w:rsid w:val="002D6302"/>
    <w:rsid w:val="002D6332"/>
    <w:rsid w:val="002D634B"/>
    <w:rsid w:val="002D63D9"/>
    <w:rsid w:val="002D63F5"/>
    <w:rsid w:val="002D655E"/>
    <w:rsid w:val="002D6569"/>
    <w:rsid w:val="002D657D"/>
    <w:rsid w:val="002D6619"/>
    <w:rsid w:val="002D66D4"/>
    <w:rsid w:val="002D67AC"/>
    <w:rsid w:val="002D6919"/>
    <w:rsid w:val="002D6FD4"/>
    <w:rsid w:val="002D7140"/>
    <w:rsid w:val="002D7637"/>
    <w:rsid w:val="002D7640"/>
    <w:rsid w:val="002D769C"/>
    <w:rsid w:val="002D76FA"/>
    <w:rsid w:val="002D7BB3"/>
    <w:rsid w:val="002D7E14"/>
    <w:rsid w:val="002D7EC5"/>
    <w:rsid w:val="002D7EED"/>
    <w:rsid w:val="002E0049"/>
    <w:rsid w:val="002E00ED"/>
    <w:rsid w:val="002E00FA"/>
    <w:rsid w:val="002E047A"/>
    <w:rsid w:val="002E0597"/>
    <w:rsid w:val="002E0645"/>
    <w:rsid w:val="002E06DD"/>
    <w:rsid w:val="002E08C8"/>
    <w:rsid w:val="002E0AD7"/>
    <w:rsid w:val="002E0AFD"/>
    <w:rsid w:val="002E1099"/>
    <w:rsid w:val="002E12AF"/>
    <w:rsid w:val="002E14FA"/>
    <w:rsid w:val="002E15AD"/>
    <w:rsid w:val="002E1643"/>
    <w:rsid w:val="002E16E1"/>
    <w:rsid w:val="002E17F2"/>
    <w:rsid w:val="002E196A"/>
    <w:rsid w:val="002E19DE"/>
    <w:rsid w:val="002E1BDC"/>
    <w:rsid w:val="002E1CD8"/>
    <w:rsid w:val="002E2189"/>
    <w:rsid w:val="002E21E5"/>
    <w:rsid w:val="002E22E4"/>
    <w:rsid w:val="002E23F6"/>
    <w:rsid w:val="002E27BB"/>
    <w:rsid w:val="002E2864"/>
    <w:rsid w:val="002E2A44"/>
    <w:rsid w:val="002E2B08"/>
    <w:rsid w:val="002E2BCC"/>
    <w:rsid w:val="002E2D8A"/>
    <w:rsid w:val="002E305A"/>
    <w:rsid w:val="002E309B"/>
    <w:rsid w:val="002E30C4"/>
    <w:rsid w:val="002E31BD"/>
    <w:rsid w:val="002E34F0"/>
    <w:rsid w:val="002E34F8"/>
    <w:rsid w:val="002E36C8"/>
    <w:rsid w:val="002E375C"/>
    <w:rsid w:val="002E383E"/>
    <w:rsid w:val="002E3861"/>
    <w:rsid w:val="002E3A6E"/>
    <w:rsid w:val="002E3B0F"/>
    <w:rsid w:val="002E3B49"/>
    <w:rsid w:val="002E3C9C"/>
    <w:rsid w:val="002E4014"/>
    <w:rsid w:val="002E404A"/>
    <w:rsid w:val="002E4099"/>
    <w:rsid w:val="002E47D7"/>
    <w:rsid w:val="002E4B5A"/>
    <w:rsid w:val="002E4B97"/>
    <w:rsid w:val="002E4FCF"/>
    <w:rsid w:val="002E526E"/>
    <w:rsid w:val="002E5443"/>
    <w:rsid w:val="002E550A"/>
    <w:rsid w:val="002E5B21"/>
    <w:rsid w:val="002E5C8C"/>
    <w:rsid w:val="002E5FA8"/>
    <w:rsid w:val="002E62E2"/>
    <w:rsid w:val="002E636E"/>
    <w:rsid w:val="002E641E"/>
    <w:rsid w:val="002E654A"/>
    <w:rsid w:val="002E68FD"/>
    <w:rsid w:val="002E699D"/>
    <w:rsid w:val="002E6B00"/>
    <w:rsid w:val="002E70FC"/>
    <w:rsid w:val="002E7265"/>
    <w:rsid w:val="002E727F"/>
    <w:rsid w:val="002E73E5"/>
    <w:rsid w:val="002E7583"/>
    <w:rsid w:val="002E76BD"/>
    <w:rsid w:val="002E775A"/>
    <w:rsid w:val="002E77EA"/>
    <w:rsid w:val="002E7805"/>
    <w:rsid w:val="002E7BF7"/>
    <w:rsid w:val="002E7CAE"/>
    <w:rsid w:val="002E7CF2"/>
    <w:rsid w:val="002E7F3F"/>
    <w:rsid w:val="002F0446"/>
    <w:rsid w:val="002F08F5"/>
    <w:rsid w:val="002F0912"/>
    <w:rsid w:val="002F0D25"/>
    <w:rsid w:val="002F11C5"/>
    <w:rsid w:val="002F1208"/>
    <w:rsid w:val="002F1284"/>
    <w:rsid w:val="002F13E4"/>
    <w:rsid w:val="002F1478"/>
    <w:rsid w:val="002F14E8"/>
    <w:rsid w:val="002F17CE"/>
    <w:rsid w:val="002F1B04"/>
    <w:rsid w:val="002F1CC2"/>
    <w:rsid w:val="002F1CE2"/>
    <w:rsid w:val="002F1E30"/>
    <w:rsid w:val="002F1F6C"/>
    <w:rsid w:val="002F2288"/>
    <w:rsid w:val="002F22FB"/>
    <w:rsid w:val="002F23A0"/>
    <w:rsid w:val="002F2670"/>
    <w:rsid w:val="002F2771"/>
    <w:rsid w:val="002F2775"/>
    <w:rsid w:val="002F2866"/>
    <w:rsid w:val="002F2AC9"/>
    <w:rsid w:val="002F2DCD"/>
    <w:rsid w:val="002F2F76"/>
    <w:rsid w:val="002F31AF"/>
    <w:rsid w:val="002F3209"/>
    <w:rsid w:val="002F3743"/>
    <w:rsid w:val="002F37A9"/>
    <w:rsid w:val="002F3A87"/>
    <w:rsid w:val="002F3AE7"/>
    <w:rsid w:val="002F3C12"/>
    <w:rsid w:val="002F3C1C"/>
    <w:rsid w:val="002F3F7C"/>
    <w:rsid w:val="002F3FA4"/>
    <w:rsid w:val="002F41FE"/>
    <w:rsid w:val="002F4306"/>
    <w:rsid w:val="002F4392"/>
    <w:rsid w:val="002F43B7"/>
    <w:rsid w:val="002F45AA"/>
    <w:rsid w:val="002F471D"/>
    <w:rsid w:val="002F4B82"/>
    <w:rsid w:val="002F4F8A"/>
    <w:rsid w:val="002F5066"/>
    <w:rsid w:val="002F521D"/>
    <w:rsid w:val="002F55A7"/>
    <w:rsid w:val="002F55D9"/>
    <w:rsid w:val="002F5B3B"/>
    <w:rsid w:val="002F5D70"/>
    <w:rsid w:val="002F634E"/>
    <w:rsid w:val="002F660F"/>
    <w:rsid w:val="002F67B5"/>
    <w:rsid w:val="002F684E"/>
    <w:rsid w:val="002F6A55"/>
    <w:rsid w:val="002F6C67"/>
    <w:rsid w:val="002F6D89"/>
    <w:rsid w:val="002F741A"/>
    <w:rsid w:val="002F775B"/>
    <w:rsid w:val="002F7884"/>
    <w:rsid w:val="002F795A"/>
    <w:rsid w:val="002F7E44"/>
    <w:rsid w:val="003001E4"/>
    <w:rsid w:val="003004DE"/>
    <w:rsid w:val="003008DA"/>
    <w:rsid w:val="00300ACD"/>
    <w:rsid w:val="00300F09"/>
    <w:rsid w:val="003011B6"/>
    <w:rsid w:val="003015D0"/>
    <w:rsid w:val="003016C9"/>
    <w:rsid w:val="00301740"/>
    <w:rsid w:val="00301A01"/>
    <w:rsid w:val="00301CE6"/>
    <w:rsid w:val="00301E24"/>
    <w:rsid w:val="00301E2D"/>
    <w:rsid w:val="00301F93"/>
    <w:rsid w:val="00302065"/>
    <w:rsid w:val="00302066"/>
    <w:rsid w:val="003021E1"/>
    <w:rsid w:val="0030232D"/>
    <w:rsid w:val="0030256B"/>
    <w:rsid w:val="00302819"/>
    <w:rsid w:val="00302993"/>
    <w:rsid w:val="00302D1C"/>
    <w:rsid w:val="00302E29"/>
    <w:rsid w:val="00302F40"/>
    <w:rsid w:val="003030D5"/>
    <w:rsid w:val="0030330A"/>
    <w:rsid w:val="0030331B"/>
    <w:rsid w:val="003035D9"/>
    <w:rsid w:val="0030362F"/>
    <w:rsid w:val="00303834"/>
    <w:rsid w:val="00303A10"/>
    <w:rsid w:val="00303ABC"/>
    <w:rsid w:val="00303D89"/>
    <w:rsid w:val="00304479"/>
    <w:rsid w:val="00304611"/>
    <w:rsid w:val="003046B3"/>
    <w:rsid w:val="00304B78"/>
    <w:rsid w:val="00304C1F"/>
    <w:rsid w:val="00304DF5"/>
    <w:rsid w:val="00304E2A"/>
    <w:rsid w:val="0030501F"/>
    <w:rsid w:val="003053B2"/>
    <w:rsid w:val="00305501"/>
    <w:rsid w:val="003055EA"/>
    <w:rsid w:val="00305698"/>
    <w:rsid w:val="00305C74"/>
    <w:rsid w:val="00305F69"/>
    <w:rsid w:val="00305F89"/>
    <w:rsid w:val="0030631D"/>
    <w:rsid w:val="003066B2"/>
    <w:rsid w:val="00306758"/>
    <w:rsid w:val="00306847"/>
    <w:rsid w:val="00306C1A"/>
    <w:rsid w:val="00306FF4"/>
    <w:rsid w:val="003070BA"/>
    <w:rsid w:val="0030713A"/>
    <w:rsid w:val="003074E8"/>
    <w:rsid w:val="00307519"/>
    <w:rsid w:val="00307677"/>
    <w:rsid w:val="0030768E"/>
    <w:rsid w:val="003077F8"/>
    <w:rsid w:val="00307863"/>
    <w:rsid w:val="00307922"/>
    <w:rsid w:val="00307937"/>
    <w:rsid w:val="003079BB"/>
    <w:rsid w:val="00307BA1"/>
    <w:rsid w:val="0031014E"/>
    <w:rsid w:val="0031018B"/>
    <w:rsid w:val="00310461"/>
    <w:rsid w:val="003104CE"/>
    <w:rsid w:val="00310681"/>
    <w:rsid w:val="00310A75"/>
    <w:rsid w:val="00310C53"/>
    <w:rsid w:val="00310D17"/>
    <w:rsid w:val="00310E18"/>
    <w:rsid w:val="00310F61"/>
    <w:rsid w:val="003111F4"/>
    <w:rsid w:val="00311508"/>
    <w:rsid w:val="003116B1"/>
    <w:rsid w:val="00311702"/>
    <w:rsid w:val="00311732"/>
    <w:rsid w:val="003117B9"/>
    <w:rsid w:val="00311878"/>
    <w:rsid w:val="00311A2F"/>
    <w:rsid w:val="00311D8B"/>
    <w:rsid w:val="00311E82"/>
    <w:rsid w:val="00311ED2"/>
    <w:rsid w:val="00311F29"/>
    <w:rsid w:val="00311F85"/>
    <w:rsid w:val="003120AB"/>
    <w:rsid w:val="003127AD"/>
    <w:rsid w:val="003133F1"/>
    <w:rsid w:val="0031363A"/>
    <w:rsid w:val="00313814"/>
    <w:rsid w:val="00313CD8"/>
    <w:rsid w:val="00313FD6"/>
    <w:rsid w:val="003141B9"/>
    <w:rsid w:val="00314392"/>
    <w:rsid w:val="0031439B"/>
    <w:rsid w:val="003143BD"/>
    <w:rsid w:val="00314461"/>
    <w:rsid w:val="003146EC"/>
    <w:rsid w:val="00314827"/>
    <w:rsid w:val="00314980"/>
    <w:rsid w:val="00314A82"/>
    <w:rsid w:val="00314D30"/>
    <w:rsid w:val="00314D3A"/>
    <w:rsid w:val="0031530E"/>
    <w:rsid w:val="0031532B"/>
    <w:rsid w:val="00315340"/>
    <w:rsid w:val="00315363"/>
    <w:rsid w:val="003156E3"/>
    <w:rsid w:val="00315741"/>
    <w:rsid w:val="00315BD3"/>
    <w:rsid w:val="00315E0D"/>
    <w:rsid w:val="00316019"/>
    <w:rsid w:val="0031654A"/>
    <w:rsid w:val="0031659A"/>
    <w:rsid w:val="00316689"/>
    <w:rsid w:val="00317112"/>
    <w:rsid w:val="00317561"/>
    <w:rsid w:val="00317929"/>
    <w:rsid w:val="00317B28"/>
    <w:rsid w:val="00317C08"/>
    <w:rsid w:val="00317F58"/>
    <w:rsid w:val="00320076"/>
    <w:rsid w:val="003202FC"/>
    <w:rsid w:val="003203ED"/>
    <w:rsid w:val="0032040F"/>
    <w:rsid w:val="003204BB"/>
    <w:rsid w:val="0032052D"/>
    <w:rsid w:val="00320754"/>
    <w:rsid w:val="0032081A"/>
    <w:rsid w:val="00320AF7"/>
    <w:rsid w:val="00321072"/>
    <w:rsid w:val="00321429"/>
    <w:rsid w:val="003215AA"/>
    <w:rsid w:val="00321C71"/>
    <w:rsid w:val="00321C93"/>
    <w:rsid w:val="00321E7F"/>
    <w:rsid w:val="00321F16"/>
    <w:rsid w:val="00322153"/>
    <w:rsid w:val="003221D9"/>
    <w:rsid w:val="00322243"/>
    <w:rsid w:val="003223D7"/>
    <w:rsid w:val="00322570"/>
    <w:rsid w:val="0032282D"/>
    <w:rsid w:val="00322859"/>
    <w:rsid w:val="00322A82"/>
    <w:rsid w:val="00322ACB"/>
    <w:rsid w:val="00322C9F"/>
    <w:rsid w:val="00322DA8"/>
    <w:rsid w:val="003230E8"/>
    <w:rsid w:val="00323209"/>
    <w:rsid w:val="00323C6D"/>
    <w:rsid w:val="00323E39"/>
    <w:rsid w:val="003240FE"/>
    <w:rsid w:val="00324778"/>
    <w:rsid w:val="0032493D"/>
    <w:rsid w:val="003249EB"/>
    <w:rsid w:val="00324BB7"/>
    <w:rsid w:val="00324BE2"/>
    <w:rsid w:val="00324D23"/>
    <w:rsid w:val="0032508A"/>
    <w:rsid w:val="00325246"/>
    <w:rsid w:val="0032554C"/>
    <w:rsid w:val="003255F2"/>
    <w:rsid w:val="003258C9"/>
    <w:rsid w:val="00325B1B"/>
    <w:rsid w:val="00325F48"/>
    <w:rsid w:val="003260B4"/>
    <w:rsid w:val="00326211"/>
    <w:rsid w:val="003265C3"/>
    <w:rsid w:val="00326670"/>
    <w:rsid w:val="003267F7"/>
    <w:rsid w:val="003269FF"/>
    <w:rsid w:val="00326D73"/>
    <w:rsid w:val="00326F4B"/>
    <w:rsid w:val="00326FA6"/>
    <w:rsid w:val="00326FAD"/>
    <w:rsid w:val="003270AC"/>
    <w:rsid w:val="003270BE"/>
    <w:rsid w:val="003272D6"/>
    <w:rsid w:val="003276E1"/>
    <w:rsid w:val="00327B6B"/>
    <w:rsid w:val="00330226"/>
    <w:rsid w:val="00330390"/>
    <w:rsid w:val="00330745"/>
    <w:rsid w:val="00330A13"/>
    <w:rsid w:val="00330A84"/>
    <w:rsid w:val="00330BE7"/>
    <w:rsid w:val="003310E9"/>
    <w:rsid w:val="00331219"/>
    <w:rsid w:val="003315B7"/>
    <w:rsid w:val="003315C6"/>
    <w:rsid w:val="00331601"/>
    <w:rsid w:val="00331751"/>
    <w:rsid w:val="003319BB"/>
    <w:rsid w:val="00331E7E"/>
    <w:rsid w:val="003320A1"/>
    <w:rsid w:val="003322BE"/>
    <w:rsid w:val="0033234E"/>
    <w:rsid w:val="00332752"/>
    <w:rsid w:val="0033276F"/>
    <w:rsid w:val="00332A22"/>
    <w:rsid w:val="00332B7D"/>
    <w:rsid w:val="00332CED"/>
    <w:rsid w:val="00332FAE"/>
    <w:rsid w:val="003332E5"/>
    <w:rsid w:val="00333739"/>
    <w:rsid w:val="00333777"/>
    <w:rsid w:val="00333ABC"/>
    <w:rsid w:val="00333B64"/>
    <w:rsid w:val="00334040"/>
    <w:rsid w:val="003344DB"/>
    <w:rsid w:val="00334579"/>
    <w:rsid w:val="003346E6"/>
    <w:rsid w:val="003348F5"/>
    <w:rsid w:val="00334AB3"/>
    <w:rsid w:val="00334BB1"/>
    <w:rsid w:val="00334C78"/>
    <w:rsid w:val="003351BD"/>
    <w:rsid w:val="00335858"/>
    <w:rsid w:val="003359AF"/>
    <w:rsid w:val="003359B6"/>
    <w:rsid w:val="00335EE0"/>
    <w:rsid w:val="0033603C"/>
    <w:rsid w:val="00336076"/>
    <w:rsid w:val="003360CC"/>
    <w:rsid w:val="003361EA"/>
    <w:rsid w:val="003367D2"/>
    <w:rsid w:val="003369A7"/>
    <w:rsid w:val="003369D0"/>
    <w:rsid w:val="00336B3E"/>
    <w:rsid w:val="00336BDA"/>
    <w:rsid w:val="00336C97"/>
    <w:rsid w:val="00336D51"/>
    <w:rsid w:val="00337021"/>
    <w:rsid w:val="00337280"/>
    <w:rsid w:val="003372BD"/>
    <w:rsid w:val="0033740D"/>
    <w:rsid w:val="0033753F"/>
    <w:rsid w:val="00337600"/>
    <w:rsid w:val="00337A04"/>
    <w:rsid w:val="00337B50"/>
    <w:rsid w:val="00337BDB"/>
    <w:rsid w:val="00337C81"/>
    <w:rsid w:val="00337DE4"/>
    <w:rsid w:val="00337E49"/>
    <w:rsid w:val="003404DD"/>
    <w:rsid w:val="00340521"/>
    <w:rsid w:val="0034075D"/>
    <w:rsid w:val="00340822"/>
    <w:rsid w:val="00340A26"/>
    <w:rsid w:val="00340DE0"/>
    <w:rsid w:val="00341458"/>
    <w:rsid w:val="003415CD"/>
    <w:rsid w:val="003415EF"/>
    <w:rsid w:val="00341690"/>
    <w:rsid w:val="0034195A"/>
    <w:rsid w:val="003420DD"/>
    <w:rsid w:val="003425C5"/>
    <w:rsid w:val="00342A73"/>
    <w:rsid w:val="00342ACC"/>
    <w:rsid w:val="00342B8A"/>
    <w:rsid w:val="00342BD7"/>
    <w:rsid w:val="00342D75"/>
    <w:rsid w:val="00342F35"/>
    <w:rsid w:val="00342FDA"/>
    <w:rsid w:val="00343182"/>
    <w:rsid w:val="003431D1"/>
    <w:rsid w:val="00343342"/>
    <w:rsid w:val="003435C8"/>
    <w:rsid w:val="003435DB"/>
    <w:rsid w:val="00343805"/>
    <w:rsid w:val="00343828"/>
    <w:rsid w:val="00343935"/>
    <w:rsid w:val="00343D2E"/>
    <w:rsid w:val="00343D3A"/>
    <w:rsid w:val="00344058"/>
    <w:rsid w:val="00344240"/>
    <w:rsid w:val="00344293"/>
    <w:rsid w:val="00344402"/>
    <w:rsid w:val="0034440A"/>
    <w:rsid w:val="00344543"/>
    <w:rsid w:val="00344742"/>
    <w:rsid w:val="003448B8"/>
    <w:rsid w:val="00345013"/>
    <w:rsid w:val="00345151"/>
    <w:rsid w:val="00345372"/>
    <w:rsid w:val="00345697"/>
    <w:rsid w:val="00345791"/>
    <w:rsid w:val="00345991"/>
    <w:rsid w:val="00345D65"/>
    <w:rsid w:val="00345FCC"/>
    <w:rsid w:val="00345FCE"/>
    <w:rsid w:val="003460C8"/>
    <w:rsid w:val="00346327"/>
    <w:rsid w:val="003463DE"/>
    <w:rsid w:val="003465EF"/>
    <w:rsid w:val="0034664C"/>
    <w:rsid w:val="00346B9A"/>
    <w:rsid w:val="00346DB5"/>
    <w:rsid w:val="00347124"/>
    <w:rsid w:val="00347221"/>
    <w:rsid w:val="00347299"/>
    <w:rsid w:val="003472DD"/>
    <w:rsid w:val="003473BD"/>
    <w:rsid w:val="003474C2"/>
    <w:rsid w:val="0034753E"/>
    <w:rsid w:val="003477B1"/>
    <w:rsid w:val="003478F5"/>
    <w:rsid w:val="003479B8"/>
    <w:rsid w:val="00347D42"/>
    <w:rsid w:val="0035009C"/>
    <w:rsid w:val="003500C0"/>
    <w:rsid w:val="00350234"/>
    <w:rsid w:val="00350478"/>
    <w:rsid w:val="00350520"/>
    <w:rsid w:val="00350660"/>
    <w:rsid w:val="00350E79"/>
    <w:rsid w:val="00351638"/>
    <w:rsid w:val="003516B9"/>
    <w:rsid w:val="00351897"/>
    <w:rsid w:val="003518B6"/>
    <w:rsid w:val="003518D8"/>
    <w:rsid w:val="003519EB"/>
    <w:rsid w:val="00351E3C"/>
    <w:rsid w:val="0035204B"/>
    <w:rsid w:val="003521F1"/>
    <w:rsid w:val="003521FD"/>
    <w:rsid w:val="0035223B"/>
    <w:rsid w:val="00352286"/>
    <w:rsid w:val="003522A8"/>
    <w:rsid w:val="003523AC"/>
    <w:rsid w:val="003527F1"/>
    <w:rsid w:val="00352A45"/>
    <w:rsid w:val="00352B33"/>
    <w:rsid w:val="00352E44"/>
    <w:rsid w:val="003534CF"/>
    <w:rsid w:val="003539C8"/>
    <w:rsid w:val="00353A97"/>
    <w:rsid w:val="00353BE0"/>
    <w:rsid w:val="00353C85"/>
    <w:rsid w:val="00353E25"/>
    <w:rsid w:val="00353F7F"/>
    <w:rsid w:val="003540B3"/>
    <w:rsid w:val="003540C1"/>
    <w:rsid w:val="003542BF"/>
    <w:rsid w:val="00354405"/>
    <w:rsid w:val="0035470C"/>
    <w:rsid w:val="003547F2"/>
    <w:rsid w:val="003549C2"/>
    <w:rsid w:val="00354A33"/>
    <w:rsid w:val="00354AC9"/>
    <w:rsid w:val="00354C54"/>
    <w:rsid w:val="00354D4E"/>
    <w:rsid w:val="0035516B"/>
    <w:rsid w:val="0035525B"/>
    <w:rsid w:val="0035527C"/>
    <w:rsid w:val="003552C6"/>
    <w:rsid w:val="0035569D"/>
    <w:rsid w:val="003557CA"/>
    <w:rsid w:val="0035581B"/>
    <w:rsid w:val="00355C3A"/>
    <w:rsid w:val="00356356"/>
    <w:rsid w:val="0035694B"/>
    <w:rsid w:val="00356A51"/>
    <w:rsid w:val="00356B8E"/>
    <w:rsid w:val="00356BE3"/>
    <w:rsid w:val="00357380"/>
    <w:rsid w:val="003579C6"/>
    <w:rsid w:val="00357A67"/>
    <w:rsid w:val="00357DB0"/>
    <w:rsid w:val="00357F54"/>
    <w:rsid w:val="003602D9"/>
    <w:rsid w:val="003604C3"/>
    <w:rsid w:val="003604CE"/>
    <w:rsid w:val="00360637"/>
    <w:rsid w:val="00360810"/>
    <w:rsid w:val="00360961"/>
    <w:rsid w:val="00360AB5"/>
    <w:rsid w:val="00360B30"/>
    <w:rsid w:val="00360B31"/>
    <w:rsid w:val="00360F40"/>
    <w:rsid w:val="003611B1"/>
    <w:rsid w:val="00361212"/>
    <w:rsid w:val="003612FF"/>
    <w:rsid w:val="003616E2"/>
    <w:rsid w:val="003617ED"/>
    <w:rsid w:val="00361998"/>
    <w:rsid w:val="00361ABC"/>
    <w:rsid w:val="00361FEA"/>
    <w:rsid w:val="00362060"/>
    <w:rsid w:val="00362158"/>
    <w:rsid w:val="003621B2"/>
    <w:rsid w:val="00362E29"/>
    <w:rsid w:val="0036306C"/>
    <w:rsid w:val="00363189"/>
    <w:rsid w:val="003631CE"/>
    <w:rsid w:val="0036340E"/>
    <w:rsid w:val="00363482"/>
    <w:rsid w:val="00363541"/>
    <w:rsid w:val="003635C5"/>
    <w:rsid w:val="0036370C"/>
    <w:rsid w:val="00363865"/>
    <w:rsid w:val="00363D6F"/>
    <w:rsid w:val="00363F13"/>
    <w:rsid w:val="00363FF3"/>
    <w:rsid w:val="00364056"/>
    <w:rsid w:val="0036408D"/>
    <w:rsid w:val="003641B5"/>
    <w:rsid w:val="003641C6"/>
    <w:rsid w:val="003643A0"/>
    <w:rsid w:val="00364773"/>
    <w:rsid w:val="0036478C"/>
    <w:rsid w:val="003649D6"/>
    <w:rsid w:val="00364ADF"/>
    <w:rsid w:val="00364DC0"/>
    <w:rsid w:val="00364DE5"/>
    <w:rsid w:val="003652E6"/>
    <w:rsid w:val="003656D2"/>
    <w:rsid w:val="00365A7F"/>
    <w:rsid w:val="00365C6D"/>
    <w:rsid w:val="00365E8A"/>
    <w:rsid w:val="0036602B"/>
    <w:rsid w:val="003660F3"/>
    <w:rsid w:val="00366284"/>
    <w:rsid w:val="00366358"/>
    <w:rsid w:val="00366381"/>
    <w:rsid w:val="00366764"/>
    <w:rsid w:val="00366A1A"/>
    <w:rsid w:val="00366B31"/>
    <w:rsid w:val="00366BE9"/>
    <w:rsid w:val="00366D84"/>
    <w:rsid w:val="003670C4"/>
    <w:rsid w:val="0036718D"/>
    <w:rsid w:val="003674D3"/>
    <w:rsid w:val="00367805"/>
    <w:rsid w:val="00367888"/>
    <w:rsid w:val="00367928"/>
    <w:rsid w:val="00367A4B"/>
    <w:rsid w:val="00367EE7"/>
    <w:rsid w:val="0037017F"/>
    <w:rsid w:val="003703D5"/>
    <w:rsid w:val="003705A6"/>
    <w:rsid w:val="003705B7"/>
    <w:rsid w:val="00370945"/>
    <w:rsid w:val="00370BF8"/>
    <w:rsid w:val="00370E47"/>
    <w:rsid w:val="003712FC"/>
    <w:rsid w:val="00371641"/>
    <w:rsid w:val="003717E2"/>
    <w:rsid w:val="00371AD4"/>
    <w:rsid w:val="00371E5D"/>
    <w:rsid w:val="0037234F"/>
    <w:rsid w:val="003723B3"/>
    <w:rsid w:val="00372905"/>
    <w:rsid w:val="00372B29"/>
    <w:rsid w:val="00372C95"/>
    <w:rsid w:val="00372D97"/>
    <w:rsid w:val="00373147"/>
    <w:rsid w:val="00373BBE"/>
    <w:rsid w:val="00373CC6"/>
    <w:rsid w:val="00373DC5"/>
    <w:rsid w:val="003741FA"/>
    <w:rsid w:val="0037427D"/>
    <w:rsid w:val="003742AC"/>
    <w:rsid w:val="003744A2"/>
    <w:rsid w:val="003749B9"/>
    <w:rsid w:val="003749C5"/>
    <w:rsid w:val="00374C98"/>
    <w:rsid w:val="00374CD6"/>
    <w:rsid w:val="00374D1E"/>
    <w:rsid w:val="0037534C"/>
    <w:rsid w:val="00375400"/>
    <w:rsid w:val="00375426"/>
    <w:rsid w:val="00375550"/>
    <w:rsid w:val="003756B6"/>
    <w:rsid w:val="0037573E"/>
    <w:rsid w:val="00375840"/>
    <w:rsid w:val="00375972"/>
    <w:rsid w:val="00375D57"/>
    <w:rsid w:val="00375D68"/>
    <w:rsid w:val="00375E31"/>
    <w:rsid w:val="00375FA3"/>
    <w:rsid w:val="0037605B"/>
    <w:rsid w:val="00376A26"/>
    <w:rsid w:val="00376A56"/>
    <w:rsid w:val="00376F2C"/>
    <w:rsid w:val="00377787"/>
    <w:rsid w:val="003779F1"/>
    <w:rsid w:val="00377BDB"/>
    <w:rsid w:val="00377CE1"/>
    <w:rsid w:val="00377D57"/>
    <w:rsid w:val="00377F2B"/>
    <w:rsid w:val="0038001B"/>
    <w:rsid w:val="003801CB"/>
    <w:rsid w:val="003803BE"/>
    <w:rsid w:val="00380546"/>
    <w:rsid w:val="003805F7"/>
    <w:rsid w:val="00380761"/>
    <w:rsid w:val="00380992"/>
    <w:rsid w:val="00380BBC"/>
    <w:rsid w:val="00380D1F"/>
    <w:rsid w:val="00380F67"/>
    <w:rsid w:val="0038120B"/>
    <w:rsid w:val="003813FC"/>
    <w:rsid w:val="00381423"/>
    <w:rsid w:val="00381776"/>
    <w:rsid w:val="003818AA"/>
    <w:rsid w:val="00381911"/>
    <w:rsid w:val="0038197C"/>
    <w:rsid w:val="00381C1D"/>
    <w:rsid w:val="00381CDC"/>
    <w:rsid w:val="00381F40"/>
    <w:rsid w:val="003825FA"/>
    <w:rsid w:val="00382B83"/>
    <w:rsid w:val="00382D08"/>
    <w:rsid w:val="00382E1B"/>
    <w:rsid w:val="0038309D"/>
    <w:rsid w:val="003835B5"/>
    <w:rsid w:val="00383924"/>
    <w:rsid w:val="00383A78"/>
    <w:rsid w:val="00383DBA"/>
    <w:rsid w:val="00383EC1"/>
    <w:rsid w:val="00384008"/>
    <w:rsid w:val="003845A7"/>
    <w:rsid w:val="0038474D"/>
    <w:rsid w:val="00384A38"/>
    <w:rsid w:val="00384A8C"/>
    <w:rsid w:val="00384AF8"/>
    <w:rsid w:val="00384E3D"/>
    <w:rsid w:val="00384FC4"/>
    <w:rsid w:val="003850BB"/>
    <w:rsid w:val="003850E8"/>
    <w:rsid w:val="00385145"/>
    <w:rsid w:val="003851E8"/>
    <w:rsid w:val="00385413"/>
    <w:rsid w:val="003854FC"/>
    <w:rsid w:val="00385A9A"/>
    <w:rsid w:val="00385BF0"/>
    <w:rsid w:val="00385CAE"/>
    <w:rsid w:val="00385D86"/>
    <w:rsid w:val="0038632B"/>
    <w:rsid w:val="00386348"/>
    <w:rsid w:val="0038635F"/>
    <w:rsid w:val="00386683"/>
    <w:rsid w:val="003869E2"/>
    <w:rsid w:val="00386A81"/>
    <w:rsid w:val="00386BFB"/>
    <w:rsid w:val="00386DBD"/>
    <w:rsid w:val="00386E21"/>
    <w:rsid w:val="00386F8D"/>
    <w:rsid w:val="00387A78"/>
    <w:rsid w:val="00387DBF"/>
    <w:rsid w:val="003900D6"/>
    <w:rsid w:val="00390483"/>
    <w:rsid w:val="00390B77"/>
    <w:rsid w:val="00391125"/>
    <w:rsid w:val="003911A7"/>
    <w:rsid w:val="0039162A"/>
    <w:rsid w:val="0039170F"/>
    <w:rsid w:val="00391C7C"/>
    <w:rsid w:val="00391D12"/>
    <w:rsid w:val="00391F69"/>
    <w:rsid w:val="00391F9F"/>
    <w:rsid w:val="00392085"/>
    <w:rsid w:val="0039209F"/>
    <w:rsid w:val="00392157"/>
    <w:rsid w:val="00392450"/>
    <w:rsid w:val="00392547"/>
    <w:rsid w:val="003928EB"/>
    <w:rsid w:val="00392BC3"/>
    <w:rsid w:val="00392EB2"/>
    <w:rsid w:val="00393072"/>
    <w:rsid w:val="00393428"/>
    <w:rsid w:val="003935A2"/>
    <w:rsid w:val="003935EC"/>
    <w:rsid w:val="00393711"/>
    <w:rsid w:val="003939D6"/>
    <w:rsid w:val="003939FF"/>
    <w:rsid w:val="00393B43"/>
    <w:rsid w:val="00393C5D"/>
    <w:rsid w:val="00393CF2"/>
    <w:rsid w:val="00393F12"/>
    <w:rsid w:val="00394206"/>
    <w:rsid w:val="00394C3D"/>
    <w:rsid w:val="00394CE5"/>
    <w:rsid w:val="00394D9B"/>
    <w:rsid w:val="00394E30"/>
    <w:rsid w:val="003951CE"/>
    <w:rsid w:val="0039522A"/>
    <w:rsid w:val="00395243"/>
    <w:rsid w:val="003952E9"/>
    <w:rsid w:val="00395980"/>
    <w:rsid w:val="00395BCE"/>
    <w:rsid w:val="00396123"/>
    <w:rsid w:val="003963F1"/>
    <w:rsid w:val="0039647A"/>
    <w:rsid w:val="00396882"/>
    <w:rsid w:val="003968BC"/>
    <w:rsid w:val="00396F4B"/>
    <w:rsid w:val="0039707C"/>
    <w:rsid w:val="0039715E"/>
    <w:rsid w:val="00397328"/>
    <w:rsid w:val="003978BC"/>
    <w:rsid w:val="003979F2"/>
    <w:rsid w:val="00397A11"/>
    <w:rsid w:val="00397A4C"/>
    <w:rsid w:val="00397A5D"/>
    <w:rsid w:val="00397A92"/>
    <w:rsid w:val="00397B94"/>
    <w:rsid w:val="00397E0C"/>
    <w:rsid w:val="003A0065"/>
    <w:rsid w:val="003A0277"/>
    <w:rsid w:val="003A0381"/>
    <w:rsid w:val="003A0A1B"/>
    <w:rsid w:val="003A0AB6"/>
    <w:rsid w:val="003A0EC5"/>
    <w:rsid w:val="003A1128"/>
    <w:rsid w:val="003A128F"/>
    <w:rsid w:val="003A14E4"/>
    <w:rsid w:val="003A1AF8"/>
    <w:rsid w:val="003A1B3D"/>
    <w:rsid w:val="003A1B54"/>
    <w:rsid w:val="003A1DB7"/>
    <w:rsid w:val="003A2223"/>
    <w:rsid w:val="003A2281"/>
    <w:rsid w:val="003A2568"/>
    <w:rsid w:val="003A272E"/>
    <w:rsid w:val="003A2793"/>
    <w:rsid w:val="003A2A0F"/>
    <w:rsid w:val="003A2AD6"/>
    <w:rsid w:val="003A2CCC"/>
    <w:rsid w:val="003A2E86"/>
    <w:rsid w:val="003A32A7"/>
    <w:rsid w:val="003A331F"/>
    <w:rsid w:val="003A3833"/>
    <w:rsid w:val="003A3957"/>
    <w:rsid w:val="003A39CE"/>
    <w:rsid w:val="003A3ADA"/>
    <w:rsid w:val="003A43FE"/>
    <w:rsid w:val="003A4495"/>
    <w:rsid w:val="003A44A2"/>
    <w:rsid w:val="003A45A1"/>
    <w:rsid w:val="003A460D"/>
    <w:rsid w:val="003A4CEF"/>
    <w:rsid w:val="003A5034"/>
    <w:rsid w:val="003A51A6"/>
    <w:rsid w:val="003A52D2"/>
    <w:rsid w:val="003A541F"/>
    <w:rsid w:val="003A55C7"/>
    <w:rsid w:val="003A56E6"/>
    <w:rsid w:val="003A57CA"/>
    <w:rsid w:val="003A585D"/>
    <w:rsid w:val="003A5B0A"/>
    <w:rsid w:val="003A5E2A"/>
    <w:rsid w:val="003A5E69"/>
    <w:rsid w:val="003A5ECE"/>
    <w:rsid w:val="003A5EE8"/>
    <w:rsid w:val="003A60CB"/>
    <w:rsid w:val="003A6163"/>
    <w:rsid w:val="003A61D9"/>
    <w:rsid w:val="003A6288"/>
    <w:rsid w:val="003A6637"/>
    <w:rsid w:val="003A66C9"/>
    <w:rsid w:val="003A689E"/>
    <w:rsid w:val="003A691D"/>
    <w:rsid w:val="003A69CE"/>
    <w:rsid w:val="003A6BAC"/>
    <w:rsid w:val="003A6E02"/>
    <w:rsid w:val="003A6ECB"/>
    <w:rsid w:val="003A70A4"/>
    <w:rsid w:val="003A71AC"/>
    <w:rsid w:val="003A725E"/>
    <w:rsid w:val="003A789F"/>
    <w:rsid w:val="003A7EAF"/>
    <w:rsid w:val="003A7EF3"/>
    <w:rsid w:val="003A7EF5"/>
    <w:rsid w:val="003A7F3D"/>
    <w:rsid w:val="003A7FB6"/>
    <w:rsid w:val="003B0921"/>
    <w:rsid w:val="003B0D51"/>
    <w:rsid w:val="003B0F6B"/>
    <w:rsid w:val="003B126D"/>
    <w:rsid w:val="003B1438"/>
    <w:rsid w:val="003B14B0"/>
    <w:rsid w:val="003B159C"/>
    <w:rsid w:val="003B1605"/>
    <w:rsid w:val="003B1928"/>
    <w:rsid w:val="003B1AA1"/>
    <w:rsid w:val="003B1C67"/>
    <w:rsid w:val="003B2137"/>
    <w:rsid w:val="003B220A"/>
    <w:rsid w:val="003B2516"/>
    <w:rsid w:val="003B28AC"/>
    <w:rsid w:val="003B2975"/>
    <w:rsid w:val="003B2A24"/>
    <w:rsid w:val="003B2AB6"/>
    <w:rsid w:val="003B2E09"/>
    <w:rsid w:val="003B31DF"/>
    <w:rsid w:val="003B3446"/>
    <w:rsid w:val="003B3692"/>
    <w:rsid w:val="003B369F"/>
    <w:rsid w:val="003B36A3"/>
    <w:rsid w:val="003B3735"/>
    <w:rsid w:val="003B37A7"/>
    <w:rsid w:val="003B37B6"/>
    <w:rsid w:val="003B38B9"/>
    <w:rsid w:val="003B3907"/>
    <w:rsid w:val="003B39C2"/>
    <w:rsid w:val="003B3EDE"/>
    <w:rsid w:val="003B3F65"/>
    <w:rsid w:val="003B4035"/>
    <w:rsid w:val="003B486B"/>
    <w:rsid w:val="003B4B07"/>
    <w:rsid w:val="003B4C38"/>
    <w:rsid w:val="003B4DB3"/>
    <w:rsid w:val="003B524E"/>
    <w:rsid w:val="003B535D"/>
    <w:rsid w:val="003B5371"/>
    <w:rsid w:val="003B5728"/>
    <w:rsid w:val="003B597D"/>
    <w:rsid w:val="003B599A"/>
    <w:rsid w:val="003B5A64"/>
    <w:rsid w:val="003B5A8E"/>
    <w:rsid w:val="003B5AE9"/>
    <w:rsid w:val="003B5B11"/>
    <w:rsid w:val="003B5C90"/>
    <w:rsid w:val="003B5DC9"/>
    <w:rsid w:val="003B5F51"/>
    <w:rsid w:val="003B5FA6"/>
    <w:rsid w:val="003B624B"/>
    <w:rsid w:val="003B64BB"/>
    <w:rsid w:val="003B6A39"/>
    <w:rsid w:val="003B6CAC"/>
    <w:rsid w:val="003B71BE"/>
    <w:rsid w:val="003B73A3"/>
    <w:rsid w:val="003B760A"/>
    <w:rsid w:val="003B7D22"/>
    <w:rsid w:val="003B7D2A"/>
    <w:rsid w:val="003B7F0B"/>
    <w:rsid w:val="003B7FE5"/>
    <w:rsid w:val="003C018E"/>
    <w:rsid w:val="003C06A9"/>
    <w:rsid w:val="003C070D"/>
    <w:rsid w:val="003C0987"/>
    <w:rsid w:val="003C09DC"/>
    <w:rsid w:val="003C0A72"/>
    <w:rsid w:val="003C0C24"/>
    <w:rsid w:val="003C0E10"/>
    <w:rsid w:val="003C1122"/>
    <w:rsid w:val="003C11C8"/>
    <w:rsid w:val="003C1457"/>
    <w:rsid w:val="003C155B"/>
    <w:rsid w:val="003C156B"/>
    <w:rsid w:val="003C1647"/>
    <w:rsid w:val="003C173C"/>
    <w:rsid w:val="003C17A4"/>
    <w:rsid w:val="003C1A46"/>
    <w:rsid w:val="003C1B12"/>
    <w:rsid w:val="003C1E2E"/>
    <w:rsid w:val="003C1E74"/>
    <w:rsid w:val="003C1EB4"/>
    <w:rsid w:val="003C2110"/>
    <w:rsid w:val="003C231B"/>
    <w:rsid w:val="003C26E4"/>
    <w:rsid w:val="003C2702"/>
    <w:rsid w:val="003C2A22"/>
    <w:rsid w:val="003C2C73"/>
    <w:rsid w:val="003C2D4B"/>
    <w:rsid w:val="003C2E79"/>
    <w:rsid w:val="003C2F1B"/>
    <w:rsid w:val="003C2F6D"/>
    <w:rsid w:val="003C357F"/>
    <w:rsid w:val="003C36EE"/>
    <w:rsid w:val="003C37E1"/>
    <w:rsid w:val="003C37E8"/>
    <w:rsid w:val="003C3B61"/>
    <w:rsid w:val="003C3DAF"/>
    <w:rsid w:val="003C3E0C"/>
    <w:rsid w:val="003C3E28"/>
    <w:rsid w:val="003C4188"/>
    <w:rsid w:val="003C4325"/>
    <w:rsid w:val="003C46F5"/>
    <w:rsid w:val="003C4BF8"/>
    <w:rsid w:val="003C4EFB"/>
    <w:rsid w:val="003C5024"/>
    <w:rsid w:val="003C50DA"/>
    <w:rsid w:val="003C5305"/>
    <w:rsid w:val="003C530A"/>
    <w:rsid w:val="003C5405"/>
    <w:rsid w:val="003C5748"/>
    <w:rsid w:val="003C58A9"/>
    <w:rsid w:val="003C5B0C"/>
    <w:rsid w:val="003C5B2F"/>
    <w:rsid w:val="003C5E21"/>
    <w:rsid w:val="003C5F77"/>
    <w:rsid w:val="003C609D"/>
    <w:rsid w:val="003C6208"/>
    <w:rsid w:val="003C6333"/>
    <w:rsid w:val="003C6388"/>
    <w:rsid w:val="003C643C"/>
    <w:rsid w:val="003C6634"/>
    <w:rsid w:val="003C672F"/>
    <w:rsid w:val="003C6731"/>
    <w:rsid w:val="003C67BE"/>
    <w:rsid w:val="003C692F"/>
    <w:rsid w:val="003C6F3F"/>
    <w:rsid w:val="003C714F"/>
    <w:rsid w:val="003C7187"/>
    <w:rsid w:val="003C76FA"/>
    <w:rsid w:val="003C77B3"/>
    <w:rsid w:val="003C7806"/>
    <w:rsid w:val="003C7870"/>
    <w:rsid w:val="003C7C74"/>
    <w:rsid w:val="003C7DC8"/>
    <w:rsid w:val="003D006B"/>
    <w:rsid w:val="003D07BB"/>
    <w:rsid w:val="003D0872"/>
    <w:rsid w:val="003D0F94"/>
    <w:rsid w:val="003D109F"/>
    <w:rsid w:val="003D1194"/>
    <w:rsid w:val="003D11E4"/>
    <w:rsid w:val="003D121D"/>
    <w:rsid w:val="003D13FA"/>
    <w:rsid w:val="003D14D6"/>
    <w:rsid w:val="003D1589"/>
    <w:rsid w:val="003D15B2"/>
    <w:rsid w:val="003D161D"/>
    <w:rsid w:val="003D18D0"/>
    <w:rsid w:val="003D1CBE"/>
    <w:rsid w:val="003D20C0"/>
    <w:rsid w:val="003D2331"/>
    <w:rsid w:val="003D2478"/>
    <w:rsid w:val="003D25EF"/>
    <w:rsid w:val="003D33BA"/>
    <w:rsid w:val="003D3607"/>
    <w:rsid w:val="003D363A"/>
    <w:rsid w:val="003D387D"/>
    <w:rsid w:val="003D395E"/>
    <w:rsid w:val="003D3994"/>
    <w:rsid w:val="003D3BDF"/>
    <w:rsid w:val="003D3C45"/>
    <w:rsid w:val="003D3D7E"/>
    <w:rsid w:val="003D3E41"/>
    <w:rsid w:val="003D3F90"/>
    <w:rsid w:val="003D44E8"/>
    <w:rsid w:val="003D47AC"/>
    <w:rsid w:val="003D4800"/>
    <w:rsid w:val="003D4C6F"/>
    <w:rsid w:val="003D4CA9"/>
    <w:rsid w:val="003D4D25"/>
    <w:rsid w:val="003D5041"/>
    <w:rsid w:val="003D507E"/>
    <w:rsid w:val="003D50F6"/>
    <w:rsid w:val="003D5256"/>
    <w:rsid w:val="003D54A7"/>
    <w:rsid w:val="003D56A4"/>
    <w:rsid w:val="003D56B0"/>
    <w:rsid w:val="003D578F"/>
    <w:rsid w:val="003D57EA"/>
    <w:rsid w:val="003D5B1F"/>
    <w:rsid w:val="003D619E"/>
    <w:rsid w:val="003D6431"/>
    <w:rsid w:val="003D64AC"/>
    <w:rsid w:val="003D6503"/>
    <w:rsid w:val="003D65EA"/>
    <w:rsid w:val="003D6693"/>
    <w:rsid w:val="003D6889"/>
    <w:rsid w:val="003D6A49"/>
    <w:rsid w:val="003D6BBB"/>
    <w:rsid w:val="003D6ED9"/>
    <w:rsid w:val="003D6F0B"/>
    <w:rsid w:val="003D719B"/>
    <w:rsid w:val="003D727D"/>
    <w:rsid w:val="003D736B"/>
    <w:rsid w:val="003D770C"/>
    <w:rsid w:val="003D7789"/>
    <w:rsid w:val="003D780C"/>
    <w:rsid w:val="003D793D"/>
    <w:rsid w:val="003D7976"/>
    <w:rsid w:val="003D79BD"/>
    <w:rsid w:val="003D7BF3"/>
    <w:rsid w:val="003D7DA4"/>
    <w:rsid w:val="003E002C"/>
    <w:rsid w:val="003E023E"/>
    <w:rsid w:val="003E0B00"/>
    <w:rsid w:val="003E0C01"/>
    <w:rsid w:val="003E0C28"/>
    <w:rsid w:val="003E0C58"/>
    <w:rsid w:val="003E10DA"/>
    <w:rsid w:val="003E15FA"/>
    <w:rsid w:val="003E1669"/>
    <w:rsid w:val="003E1670"/>
    <w:rsid w:val="003E1C08"/>
    <w:rsid w:val="003E1D63"/>
    <w:rsid w:val="003E2B61"/>
    <w:rsid w:val="003E2DDF"/>
    <w:rsid w:val="003E327A"/>
    <w:rsid w:val="003E365B"/>
    <w:rsid w:val="003E37DE"/>
    <w:rsid w:val="003E3968"/>
    <w:rsid w:val="003E3DAB"/>
    <w:rsid w:val="003E3F52"/>
    <w:rsid w:val="003E3FD0"/>
    <w:rsid w:val="003E400B"/>
    <w:rsid w:val="003E4214"/>
    <w:rsid w:val="003E42B4"/>
    <w:rsid w:val="003E45E2"/>
    <w:rsid w:val="003E46A5"/>
    <w:rsid w:val="003E472D"/>
    <w:rsid w:val="003E49D8"/>
    <w:rsid w:val="003E4C58"/>
    <w:rsid w:val="003E4EC0"/>
    <w:rsid w:val="003E52B7"/>
    <w:rsid w:val="003E5325"/>
    <w:rsid w:val="003E549C"/>
    <w:rsid w:val="003E559A"/>
    <w:rsid w:val="003E55E4"/>
    <w:rsid w:val="003E5841"/>
    <w:rsid w:val="003E5D21"/>
    <w:rsid w:val="003E5EF5"/>
    <w:rsid w:val="003E5FCE"/>
    <w:rsid w:val="003E6057"/>
    <w:rsid w:val="003E6256"/>
    <w:rsid w:val="003E68B4"/>
    <w:rsid w:val="003E6E44"/>
    <w:rsid w:val="003E7226"/>
    <w:rsid w:val="003E7276"/>
    <w:rsid w:val="003E7363"/>
    <w:rsid w:val="003E74AD"/>
    <w:rsid w:val="003E74E3"/>
    <w:rsid w:val="003E7836"/>
    <w:rsid w:val="003E799B"/>
    <w:rsid w:val="003E7C01"/>
    <w:rsid w:val="003E7D22"/>
    <w:rsid w:val="003E7EA0"/>
    <w:rsid w:val="003E7F45"/>
    <w:rsid w:val="003E7F6A"/>
    <w:rsid w:val="003E7FBA"/>
    <w:rsid w:val="003E7FE0"/>
    <w:rsid w:val="003F0213"/>
    <w:rsid w:val="003F05C7"/>
    <w:rsid w:val="003F06B1"/>
    <w:rsid w:val="003F07E8"/>
    <w:rsid w:val="003F08B5"/>
    <w:rsid w:val="003F0962"/>
    <w:rsid w:val="003F09C4"/>
    <w:rsid w:val="003F0A02"/>
    <w:rsid w:val="003F0A3B"/>
    <w:rsid w:val="003F0B14"/>
    <w:rsid w:val="003F0CEB"/>
    <w:rsid w:val="003F14BE"/>
    <w:rsid w:val="003F15DD"/>
    <w:rsid w:val="003F1876"/>
    <w:rsid w:val="003F1A78"/>
    <w:rsid w:val="003F1A81"/>
    <w:rsid w:val="003F1B9E"/>
    <w:rsid w:val="003F1F3A"/>
    <w:rsid w:val="003F2152"/>
    <w:rsid w:val="003F29E4"/>
    <w:rsid w:val="003F2A58"/>
    <w:rsid w:val="003F2C92"/>
    <w:rsid w:val="003F2CD4"/>
    <w:rsid w:val="003F2DAB"/>
    <w:rsid w:val="003F326F"/>
    <w:rsid w:val="003F333C"/>
    <w:rsid w:val="003F3560"/>
    <w:rsid w:val="003F3581"/>
    <w:rsid w:val="003F38C6"/>
    <w:rsid w:val="003F3998"/>
    <w:rsid w:val="003F3B71"/>
    <w:rsid w:val="003F3C0F"/>
    <w:rsid w:val="003F3D07"/>
    <w:rsid w:val="003F3F0F"/>
    <w:rsid w:val="003F4101"/>
    <w:rsid w:val="003F4214"/>
    <w:rsid w:val="003F426B"/>
    <w:rsid w:val="003F433A"/>
    <w:rsid w:val="003F4410"/>
    <w:rsid w:val="003F4978"/>
    <w:rsid w:val="003F4A8E"/>
    <w:rsid w:val="003F4B6B"/>
    <w:rsid w:val="003F4F07"/>
    <w:rsid w:val="003F4FD2"/>
    <w:rsid w:val="003F5014"/>
    <w:rsid w:val="003F56F0"/>
    <w:rsid w:val="003F57A7"/>
    <w:rsid w:val="003F57F6"/>
    <w:rsid w:val="003F5813"/>
    <w:rsid w:val="003F5851"/>
    <w:rsid w:val="003F5852"/>
    <w:rsid w:val="003F5B6C"/>
    <w:rsid w:val="003F5C5E"/>
    <w:rsid w:val="003F5DD6"/>
    <w:rsid w:val="003F5ECF"/>
    <w:rsid w:val="003F5EE4"/>
    <w:rsid w:val="003F5F7A"/>
    <w:rsid w:val="003F609A"/>
    <w:rsid w:val="003F6652"/>
    <w:rsid w:val="003F668C"/>
    <w:rsid w:val="003F6AAF"/>
    <w:rsid w:val="003F6ADD"/>
    <w:rsid w:val="003F6BBE"/>
    <w:rsid w:val="003F6CB5"/>
    <w:rsid w:val="003F7285"/>
    <w:rsid w:val="003F7401"/>
    <w:rsid w:val="003F7450"/>
    <w:rsid w:val="003F76BF"/>
    <w:rsid w:val="003F76C2"/>
    <w:rsid w:val="003F7A82"/>
    <w:rsid w:val="003F7BE8"/>
    <w:rsid w:val="003F7C6E"/>
    <w:rsid w:val="003F7DC8"/>
    <w:rsid w:val="004000E8"/>
    <w:rsid w:val="00400197"/>
    <w:rsid w:val="004006A7"/>
    <w:rsid w:val="0040092D"/>
    <w:rsid w:val="00400B5D"/>
    <w:rsid w:val="004013F5"/>
    <w:rsid w:val="0040147F"/>
    <w:rsid w:val="00401A01"/>
    <w:rsid w:val="00401AE9"/>
    <w:rsid w:val="00401C7D"/>
    <w:rsid w:val="00401ECC"/>
    <w:rsid w:val="00401FBF"/>
    <w:rsid w:val="00402131"/>
    <w:rsid w:val="00402739"/>
    <w:rsid w:val="0040278D"/>
    <w:rsid w:val="00402875"/>
    <w:rsid w:val="00402BC9"/>
    <w:rsid w:val="00402E2B"/>
    <w:rsid w:val="00402FCA"/>
    <w:rsid w:val="00403079"/>
    <w:rsid w:val="0040319D"/>
    <w:rsid w:val="004031C7"/>
    <w:rsid w:val="00403249"/>
    <w:rsid w:val="004033F3"/>
    <w:rsid w:val="00403476"/>
    <w:rsid w:val="0040349D"/>
    <w:rsid w:val="00403736"/>
    <w:rsid w:val="0040391E"/>
    <w:rsid w:val="00403A3E"/>
    <w:rsid w:val="00403AD8"/>
    <w:rsid w:val="00403BFA"/>
    <w:rsid w:val="00403CC5"/>
    <w:rsid w:val="00403CCE"/>
    <w:rsid w:val="00403D79"/>
    <w:rsid w:val="00403EA4"/>
    <w:rsid w:val="00403FD3"/>
    <w:rsid w:val="004040B4"/>
    <w:rsid w:val="00404116"/>
    <w:rsid w:val="0040417E"/>
    <w:rsid w:val="00404A38"/>
    <w:rsid w:val="00404E1F"/>
    <w:rsid w:val="0040512B"/>
    <w:rsid w:val="00405340"/>
    <w:rsid w:val="0040535C"/>
    <w:rsid w:val="0040540D"/>
    <w:rsid w:val="00405B70"/>
    <w:rsid w:val="00405BF4"/>
    <w:rsid w:val="00405C43"/>
    <w:rsid w:val="00405CA5"/>
    <w:rsid w:val="00405E84"/>
    <w:rsid w:val="00406007"/>
    <w:rsid w:val="0040605D"/>
    <w:rsid w:val="00406315"/>
    <w:rsid w:val="004065B8"/>
    <w:rsid w:val="00406A21"/>
    <w:rsid w:val="00406AFE"/>
    <w:rsid w:val="00406CAC"/>
    <w:rsid w:val="00406CC0"/>
    <w:rsid w:val="00406F95"/>
    <w:rsid w:val="0040700F"/>
    <w:rsid w:val="00407241"/>
    <w:rsid w:val="00407775"/>
    <w:rsid w:val="004077B8"/>
    <w:rsid w:val="00407CD3"/>
    <w:rsid w:val="00407DD8"/>
    <w:rsid w:val="0041005A"/>
    <w:rsid w:val="0041011E"/>
    <w:rsid w:val="00410134"/>
    <w:rsid w:val="004102C9"/>
    <w:rsid w:val="00410670"/>
    <w:rsid w:val="00410A5E"/>
    <w:rsid w:val="00410B72"/>
    <w:rsid w:val="00410F18"/>
    <w:rsid w:val="00410F63"/>
    <w:rsid w:val="00410F75"/>
    <w:rsid w:val="0041115C"/>
    <w:rsid w:val="004112FA"/>
    <w:rsid w:val="004117EE"/>
    <w:rsid w:val="0041186E"/>
    <w:rsid w:val="00411892"/>
    <w:rsid w:val="00411932"/>
    <w:rsid w:val="00411950"/>
    <w:rsid w:val="00411C12"/>
    <w:rsid w:val="00411DB2"/>
    <w:rsid w:val="00411DB4"/>
    <w:rsid w:val="00412155"/>
    <w:rsid w:val="0041253F"/>
    <w:rsid w:val="00412552"/>
    <w:rsid w:val="0041263E"/>
    <w:rsid w:val="00412655"/>
    <w:rsid w:val="00412776"/>
    <w:rsid w:val="0041284C"/>
    <w:rsid w:val="00412CE3"/>
    <w:rsid w:val="00412D12"/>
    <w:rsid w:val="00412DE1"/>
    <w:rsid w:val="00412E6E"/>
    <w:rsid w:val="004134FF"/>
    <w:rsid w:val="0041385C"/>
    <w:rsid w:val="00413A48"/>
    <w:rsid w:val="00413A71"/>
    <w:rsid w:val="00413AAC"/>
    <w:rsid w:val="00413CE3"/>
    <w:rsid w:val="00413E92"/>
    <w:rsid w:val="00414BCD"/>
    <w:rsid w:val="00414DCB"/>
    <w:rsid w:val="00414DF3"/>
    <w:rsid w:val="00415437"/>
    <w:rsid w:val="004155A1"/>
    <w:rsid w:val="004155CA"/>
    <w:rsid w:val="0041578D"/>
    <w:rsid w:val="004157D9"/>
    <w:rsid w:val="00415B0A"/>
    <w:rsid w:val="00415DF9"/>
    <w:rsid w:val="00416104"/>
    <w:rsid w:val="004164C5"/>
    <w:rsid w:val="004170B0"/>
    <w:rsid w:val="00417B52"/>
    <w:rsid w:val="00417DC6"/>
    <w:rsid w:val="0042013A"/>
    <w:rsid w:val="004201BB"/>
    <w:rsid w:val="004202FA"/>
    <w:rsid w:val="004206F9"/>
    <w:rsid w:val="00420BA2"/>
    <w:rsid w:val="00420BD4"/>
    <w:rsid w:val="00420E42"/>
    <w:rsid w:val="00421105"/>
    <w:rsid w:val="004214E7"/>
    <w:rsid w:val="004217A1"/>
    <w:rsid w:val="00421997"/>
    <w:rsid w:val="00421BF0"/>
    <w:rsid w:val="00421E6A"/>
    <w:rsid w:val="00422344"/>
    <w:rsid w:val="00422502"/>
    <w:rsid w:val="004225D9"/>
    <w:rsid w:val="00422817"/>
    <w:rsid w:val="004229AD"/>
    <w:rsid w:val="00422AA4"/>
    <w:rsid w:val="00422AF3"/>
    <w:rsid w:val="00422B1A"/>
    <w:rsid w:val="00422DAC"/>
    <w:rsid w:val="004230DE"/>
    <w:rsid w:val="004232A0"/>
    <w:rsid w:val="004232FE"/>
    <w:rsid w:val="004234CD"/>
    <w:rsid w:val="004235FC"/>
    <w:rsid w:val="00423843"/>
    <w:rsid w:val="00423AF3"/>
    <w:rsid w:val="00423C5D"/>
    <w:rsid w:val="00423D8A"/>
    <w:rsid w:val="00423DAF"/>
    <w:rsid w:val="00423E5B"/>
    <w:rsid w:val="00423E5C"/>
    <w:rsid w:val="00423EB6"/>
    <w:rsid w:val="00423FB3"/>
    <w:rsid w:val="004242F4"/>
    <w:rsid w:val="00424420"/>
    <w:rsid w:val="00424422"/>
    <w:rsid w:val="00424736"/>
    <w:rsid w:val="0042482F"/>
    <w:rsid w:val="00424B3B"/>
    <w:rsid w:val="00424BF8"/>
    <w:rsid w:val="00424DF5"/>
    <w:rsid w:val="00424E89"/>
    <w:rsid w:val="00425060"/>
    <w:rsid w:val="0042506D"/>
    <w:rsid w:val="00425201"/>
    <w:rsid w:val="00425229"/>
    <w:rsid w:val="00425378"/>
    <w:rsid w:val="004253E6"/>
    <w:rsid w:val="00425696"/>
    <w:rsid w:val="0042596A"/>
    <w:rsid w:val="00425A36"/>
    <w:rsid w:val="00425A5E"/>
    <w:rsid w:val="00425AFC"/>
    <w:rsid w:val="00426039"/>
    <w:rsid w:val="0042612A"/>
    <w:rsid w:val="004262F1"/>
    <w:rsid w:val="004263FD"/>
    <w:rsid w:val="00426477"/>
    <w:rsid w:val="0042699C"/>
    <w:rsid w:val="00427002"/>
    <w:rsid w:val="00427248"/>
    <w:rsid w:val="0042726C"/>
    <w:rsid w:val="004276BB"/>
    <w:rsid w:val="00427797"/>
    <w:rsid w:val="00427882"/>
    <w:rsid w:val="00427C03"/>
    <w:rsid w:val="00427C10"/>
    <w:rsid w:val="0043014F"/>
    <w:rsid w:val="00430295"/>
    <w:rsid w:val="004302B2"/>
    <w:rsid w:val="00430422"/>
    <w:rsid w:val="00430714"/>
    <w:rsid w:val="00430730"/>
    <w:rsid w:val="00430806"/>
    <w:rsid w:val="004309AD"/>
    <w:rsid w:val="00430DC7"/>
    <w:rsid w:val="00430EA2"/>
    <w:rsid w:val="0043138D"/>
    <w:rsid w:val="0043164B"/>
    <w:rsid w:val="00431724"/>
    <w:rsid w:val="00431ACC"/>
    <w:rsid w:val="0043212F"/>
    <w:rsid w:val="00432342"/>
    <w:rsid w:val="0043249D"/>
    <w:rsid w:val="00432697"/>
    <w:rsid w:val="004327B2"/>
    <w:rsid w:val="00432AD4"/>
    <w:rsid w:val="00432C00"/>
    <w:rsid w:val="00432EC4"/>
    <w:rsid w:val="004330F7"/>
    <w:rsid w:val="004331FB"/>
    <w:rsid w:val="004334EC"/>
    <w:rsid w:val="0043359D"/>
    <w:rsid w:val="004335E1"/>
    <w:rsid w:val="00433615"/>
    <w:rsid w:val="00433923"/>
    <w:rsid w:val="00433BB4"/>
    <w:rsid w:val="00433D26"/>
    <w:rsid w:val="00433FF8"/>
    <w:rsid w:val="004340BC"/>
    <w:rsid w:val="004344D5"/>
    <w:rsid w:val="0043453D"/>
    <w:rsid w:val="0043454A"/>
    <w:rsid w:val="00434884"/>
    <w:rsid w:val="0043499C"/>
    <w:rsid w:val="00434F70"/>
    <w:rsid w:val="0043514E"/>
    <w:rsid w:val="004351CF"/>
    <w:rsid w:val="00435247"/>
    <w:rsid w:val="0043527E"/>
    <w:rsid w:val="0043565C"/>
    <w:rsid w:val="00435A6D"/>
    <w:rsid w:val="00435ACC"/>
    <w:rsid w:val="00435C98"/>
    <w:rsid w:val="00435E2A"/>
    <w:rsid w:val="00435F8A"/>
    <w:rsid w:val="0043602F"/>
    <w:rsid w:val="00436066"/>
    <w:rsid w:val="004361D9"/>
    <w:rsid w:val="00436377"/>
    <w:rsid w:val="004363B4"/>
    <w:rsid w:val="004363D1"/>
    <w:rsid w:val="00436700"/>
    <w:rsid w:val="00436AC8"/>
    <w:rsid w:val="0043701A"/>
    <w:rsid w:val="00437059"/>
    <w:rsid w:val="004373FB"/>
    <w:rsid w:val="00437447"/>
    <w:rsid w:val="004376D6"/>
    <w:rsid w:val="00437723"/>
    <w:rsid w:val="00437AC3"/>
    <w:rsid w:val="00437B61"/>
    <w:rsid w:val="00437D62"/>
    <w:rsid w:val="00437FEC"/>
    <w:rsid w:val="004402E3"/>
    <w:rsid w:val="00440579"/>
    <w:rsid w:val="004405E7"/>
    <w:rsid w:val="00440609"/>
    <w:rsid w:val="00440A61"/>
    <w:rsid w:val="004410B2"/>
    <w:rsid w:val="004410C7"/>
    <w:rsid w:val="004415C8"/>
    <w:rsid w:val="004416CD"/>
    <w:rsid w:val="00441A92"/>
    <w:rsid w:val="00441B06"/>
    <w:rsid w:val="00441E2E"/>
    <w:rsid w:val="004420FF"/>
    <w:rsid w:val="00442157"/>
    <w:rsid w:val="0044216F"/>
    <w:rsid w:val="004421B7"/>
    <w:rsid w:val="00442226"/>
    <w:rsid w:val="0044249E"/>
    <w:rsid w:val="0044258F"/>
    <w:rsid w:val="00442606"/>
    <w:rsid w:val="0044285A"/>
    <w:rsid w:val="00442C16"/>
    <w:rsid w:val="00443019"/>
    <w:rsid w:val="004431DC"/>
    <w:rsid w:val="0044370F"/>
    <w:rsid w:val="0044379E"/>
    <w:rsid w:val="00443924"/>
    <w:rsid w:val="00443981"/>
    <w:rsid w:val="00443CB3"/>
    <w:rsid w:val="00443D0E"/>
    <w:rsid w:val="00443DA3"/>
    <w:rsid w:val="00444235"/>
    <w:rsid w:val="0044436B"/>
    <w:rsid w:val="004443CC"/>
    <w:rsid w:val="0044454E"/>
    <w:rsid w:val="0044467C"/>
    <w:rsid w:val="004449AC"/>
    <w:rsid w:val="00444C40"/>
    <w:rsid w:val="00444CA9"/>
    <w:rsid w:val="00444F56"/>
    <w:rsid w:val="004451A5"/>
    <w:rsid w:val="00445228"/>
    <w:rsid w:val="0044541C"/>
    <w:rsid w:val="004459D5"/>
    <w:rsid w:val="00445C20"/>
    <w:rsid w:val="00445F16"/>
    <w:rsid w:val="0044642D"/>
    <w:rsid w:val="00446488"/>
    <w:rsid w:val="0044661E"/>
    <w:rsid w:val="004468FF"/>
    <w:rsid w:val="00446C50"/>
    <w:rsid w:val="00446D36"/>
    <w:rsid w:val="00446D6F"/>
    <w:rsid w:val="0044716D"/>
    <w:rsid w:val="00447365"/>
    <w:rsid w:val="00447380"/>
    <w:rsid w:val="00447385"/>
    <w:rsid w:val="00447614"/>
    <w:rsid w:val="00447A7D"/>
    <w:rsid w:val="00447C5A"/>
    <w:rsid w:val="00447DB3"/>
    <w:rsid w:val="0045019C"/>
    <w:rsid w:val="004502D5"/>
    <w:rsid w:val="004505A6"/>
    <w:rsid w:val="00450B2C"/>
    <w:rsid w:val="00451139"/>
    <w:rsid w:val="00451269"/>
    <w:rsid w:val="0045130A"/>
    <w:rsid w:val="00451519"/>
    <w:rsid w:val="004515BC"/>
    <w:rsid w:val="004517AA"/>
    <w:rsid w:val="0045189C"/>
    <w:rsid w:val="004518C5"/>
    <w:rsid w:val="00451C2B"/>
    <w:rsid w:val="00452021"/>
    <w:rsid w:val="0045218D"/>
    <w:rsid w:val="004522F2"/>
    <w:rsid w:val="004523AE"/>
    <w:rsid w:val="00452404"/>
    <w:rsid w:val="0045243C"/>
    <w:rsid w:val="0045266E"/>
    <w:rsid w:val="0045276F"/>
    <w:rsid w:val="0045290A"/>
    <w:rsid w:val="00452A7F"/>
    <w:rsid w:val="00452AC1"/>
    <w:rsid w:val="00452B42"/>
    <w:rsid w:val="00452CA5"/>
    <w:rsid w:val="00452CAC"/>
    <w:rsid w:val="00452EF6"/>
    <w:rsid w:val="00453171"/>
    <w:rsid w:val="004531B1"/>
    <w:rsid w:val="0045341F"/>
    <w:rsid w:val="004536A8"/>
    <w:rsid w:val="004538F3"/>
    <w:rsid w:val="00453905"/>
    <w:rsid w:val="00453994"/>
    <w:rsid w:val="00453C59"/>
    <w:rsid w:val="00453C64"/>
    <w:rsid w:val="00453FB2"/>
    <w:rsid w:val="00454067"/>
    <w:rsid w:val="0045443C"/>
    <w:rsid w:val="0045446D"/>
    <w:rsid w:val="004549B3"/>
    <w:rsid w:val="00454B22"/>
    <w:rsid w:val="00454BCE"/>
    <w:rsid w:val="00454E7A"/>
    <w:rsid w:val="00454E9A"/>
    <w:rsid w:val="0045537D"/>
    <w:rsid w:val="00455440"/>
    <w:rsid w:val="004555DC"/>
    <w:rsid w:val="004559B5"/>
    <w:rsid w:val="00455B5D"/>
    <w:rsid w:val="00455C3D"/>
    <w:rsid w:val="00455DE5"/>
    <w:rsid w:val="00455F3D"/>
    <w:rsid w:val="0045615E"/>
    <w:rsid w:val="0045616E"/>
    <w:rsid w:val="00456577"/>
    <w:rsid w:val="004568F7"/>
    <w:rsid w:val="00456B8C"/>
    <w:rsid w:val="00456F5E"/>
    <w:rsid w:val="00457255"/>
    <w:rsid w:val="00457565"/>
    <w:rsid w:val="00457597"/>
    <w:rsid w:val="004576E8"/>
    <w:rsid w:val="0045798E"/>
    <w:rsid w:val="00457A6C"/>
    <w:rsid w:val="00457B71"/>
    <w:rsid w:val="00457EFC"/>
    <w:rsid w:val="00457F3D"/>
    <w:rsid w:val="00460019"/>
    <w:rsid w:val="00460585"/>
    <w:rsid w:val="00460625"/>
    <w:rsid w:val="004607F9"/>
    <w:rsid w:val="00460A05"/>
    <w:rsid w:val="00460D69"/>
    <w:rsid w:val="004610D9"/>
    <w:rsid w:val="00461848"/>
    <w:rsid w:val="00461975"/>
    <w:rsid w:val="00461AAF"/>
    <w:rsid w:val="00461DC8"/>
    <w:rsid w:val="00461E48"/>
    <w:rsid w:val="004624F2"/>
    <w:rsid w:val="004626AE"/>
    <w:rsid w:val="0046296E"/>
    <w:rsid w:val="00462AD2"/>
    <w:rsid w:val="00462EE1"/>
    <w:rsid w:val="00462FB5"/>
    <w:rsid w:val="00463204"/>
    <w:rsid w:val="00463221"/>
    <w:rsid w:val="00463349"/>
    <w:rsid w:val="00463510"/>
    <w:rsid w:val="00463604"/>
    <w:rsid w:val="00463698"/>
    <w:rsid w:val="0046389C"/>
    <w:rsid w:val="00463ABE"/>
    <w:rsid w:val="00463AEA"/>
    <w:rsid w:val="00463B85"/>
    <w:rsid w:val="00463F11"/>
    <w:rsid w:val="0046402D"/>
    <w:rsid w:val="00464069"/>
    <w:rsid w:val="00464610"/>
    <w:rsid w:val="00464688"/>
    <w:rsid w:val="00464689"/>
    <w:rsid w:val="00464833"/>
    <w:rsid w:val="00464844"/>
    <w:rsid w:val="004649B8"/>
    <w:rsid w:val="004649C0"/>
    <w:rsid w:val="00464C03"/>
    <w:rsid w:val="00464DCA"/>
    <w:rsid w:val="00464E7D"/>
    <w:rsid w:val="00465238"/>
    <w:rsid w:val="004654FD"/>
    <w:rsid w:val="00465557"/>
    <w:rsid w:val="00465729"/>
    <w:rsid w:val="0046590C"/>
    <w:rsid w:val="00465C8D"/>
    <w:rsid w:val="00465F9B"/>
    <w:rsid w:val="004661A7"/>
    <w:rsid w:val="00466227"/>
    <w:rsid w:val="004662E2"/>
    <w:rsid w:val="0046649F"/>
    <w:rsid w:val="004669E2"/>
    <w:rsid w:val="00466A49"/>
    <w:rsid w:val="00466B0C"/>
    <w:rsid w:val="00466B84"/>
    <w:rsid w:val="00466CB2"/>
    <w:rsid w:val="00466CF6"/>
    <w:rsid w:val="0046702E"/>
    <w:rsid w:val="0046722F"/>
    <w:rsid w:val="00467311"/>
    <w:rsid w:val="00467810"/>
    <w:rsid w:val="00467DC5"/>
    <w:rsid w:val="00467DF5"/>
    <w:rsid w:val="00470017"/>
    <w:rsid w:val="004701EC"/>
    <w:rsid w:val="004702F2"/>
    <w:rsid w:val="0047060E"/>
    <w:rsid w:val="004706B4"/>
    <w:rsid w:val="00470865"/>
    <w:rsid w:val="004708BB"/>
    <w:rsid w:val="00470C31"/>
    <w:rsid w:val="00470DB4"/>
    <w:rsid w:val="00470E38"/>
    <w:rsid w:val="00470FAB"/>
    <w:rsid w:val="004710A0"/>
    <w:rsid w:val="004712D5"/>
    <w:rsid w:val="004716A4"/>
    <w:rsid w:val="004716F8"/>
    <w:rsid w:val="00471A52"/>
    <w:rsid w:val="00471ACE"/>
    <w:rsid w:val="00471D17"/>
    <w:rsid w:val="00471DE0"/>
    <w:rsid w:val="00472059"/>
    <w:rsid w:val="00472256"/>
    <w:rsid w:val="004722CF"/>
    <w:rsid w:val="00472391"/>
    <w:rsid w:val="00472569"/>
    <w:rsid w:val="004726A6"/>
    <w:rsid w:val="0047298B"/>
    <w:rsid w:val="004729FE"/>
    <w:rsid w:val="00472A84"/>
    <w:rsid w:val="00472E53"/>
    <w:rsid w:val="00472EA9"/>
    <w:rsid w:val="00472F36"/>
    <w:rsid w:val="00473221"/>
    <w:rsid w:val="00473252"/>
    <w:rsid w:val="0047331E"/>
    <w:rsid w:val="0047332C"/>
    <w:rsid w:val="00473357"/>
    <w:rsid w:val="004734D0"/>
    <w:rsid w:val="004735EF"/>
    <w:rsid w:val="00473A96"/>
    <w:rsid w:val="00473B45"/>
    <w:rsid w:val="00473C7B"/>
    <w:rsid w:val="00474102"/>
    <w:rsid w:val="0047416B"/>
    <w:rsid w:val="00474188"/>
    <w:rsid w:val="004743DE"/>
    <w:rsid w:val="004743F8"/>
    <w:rsid w:val="004744C7"/>
    <w:rsid w:val="0047452A"/>
    <w:rsid w:val="0047467F"/>
    <w:rsid w:val="00474796"/>
    <w:rsid w:val="00474944"/>
    <w:rsid w:val="00474A56"/>
    <w:rsid w:val="00474B80"/>
    <w:rsid w:val="00475074"/>
    <w:rsid w:val="004751A0"/>
    <w:rsid w:val="00475296"/>
    <w:rsid w:val="00475334"/>
    <w:rsid w:val="00475470"/>
    <w:rsid w:val="004754F3"/>
    <w:rsid w:val="00475548"/>
    <w:rsid w:val="0047556B"/>
    <w:rsid w:val="00476358"/>
    <w:rsid w:val="00476C61"/>
    <w:rsid w:val="0047715A"/>
    <w:rsid w:val="00477437"/>
    <w:rsid w:val="00477609"/>
    <w:rsid w:val="00477630"/>
    <w:rsid w:val="00477768"/>
    <w:rsid w:val="0047782D"/>
    <w:rsid w:val="00477845"/>
    <w:rsid w:val="00477A10"/>
    <w:rsid w:val="00477B3D"/>
    <w:rsid w:val="00477D27"/>
    <w:rsid w:val="00477D28"/>
    <w:rsid w:val="00477D39"/>
    <w:rsid w:val="00477EEF"/>
    <w:rsid w:val="00480226"/>
    <w:rsid w:val="00480289"/>
    <w:rsid w:val="004808EC"/>
    <w:rsid w:val="0048091D"/>
    <w:rsid w:val="00480A16"/>
    <w:rsid w:val="00480A27"/>
    <w:rsid w:val="00480AF3"/>
    <w:rsid w:val="00480C66"/>
    <w:rsid w:val="004810AF"/>
    <w:rsid w:val="004810DD"/>
    <w:rsid w:val="0048118C"/>
    <w:rsid w:val="004814CD"/>
    <w:rsid w:val="00481571"/>
    <w:rsid w:val="0048182C"/>
    <w:rsid w:val="00481B68"/>
    <w:rsid w:val="00481E24"/>
    <w:rsid w:val="0048252F"/>
    <w:rsid w:val="004826A9"/>
    <w:rsid w:val="00482A75"/>
    <w:rsid w:val="00482AB6"/>
    <w:rsid w:val="00482E8A"/>
    <w:rsid w:val="00482F98"/>
    <w:rsid w:val="0048370E"/>
    <w:rsid w:val="00483B35"/>
    <w:rsid w:val="00483B58"/>
    <w:rsid w:val="00483B6A"/>
    <w:rsid w:val="00483C53"/>
    <w:rsid w:val="00483FEC"/>
    <w:rsid w:val="0048415A"/>
    <w:rsid w:val="00484160"/>
    <w:rsid w:val="00484383"/>
    <w:rsid w:val="004843D9"/>
    <w:rsid w:val="00484697"/>
    <w:rsid w:val="004846CC"/>
    <w:rsid w:val="00484908"/>
    <w:rsid w:val="0048491C"/>
    <w:rsid w:val="00484944"/>
    <w:rsid w:val="00484981"/>
    <w:rsid w:val="00484A14"/>
    <w:rsid w:val="00484C2E"/>
    <w:rsid w:val="00484DA1"/>
    <w:rsid w:val="00485609"/>
    <w:rsid w:val="004856EA"/>
    <w:rsid w:val="00485803"/>
    <w:rsid w:val="00485DBF"/>
    <w:rsid w:val="00485DE8"/>
    <w:rsid w:val="00486220"/>
    <w:rsid w:val="0048629D"/>
    <w:rsid w:val="00486437"/>
    <w:rsid w:val="00486801"/>
    <w:rsid w:val="00486C02"/>
    <w:rsid w:val="00486C27"/>
    <w:rsid w:val="00486C3B"/>
    <w:rsid w:val="004874DA"/>
    <w:rsid w:val="00487659"/>
    <w:rsid w:val="004876DC"/>
    <w:rsid w:val="004877F8"/>
    <w:rsid w:val="004879D7"/>
    <w:rsid w:val="00490044"/>
    <w:rsid w:val="0049041D"/>
    <w:rsid w:val="004905D4"/>
    <w:rsid w:val="0049063B"/>
    <w:rsid w:val="004906B4"/>
    <w:rsid w:val="004906FF"/>
    <w:rsid w:val="004908DD"/>
    <w:rsid w:val="00490909"/>
    <w:rsid w:val="0049094D"/>
    <w:rsid w:val="00490AF5"/>
    <w:rsid w:val="00490BE0"/>
    <w:rsid w:val="004913D7"/>
    <w:rsid w:val="004917EB"/>
    <w:rsid w:val="00491EF3"/>
    <w:rsid w:val="00491F4B"/>
    <w:rsid w:val="00491F81"/>
    <w:rsid w:val="00492021"/>
    <w:rsid w:val="004920BF"/>
    <w:rsid w:val="00492165"/>
    <w:rsid w:val="00492275"/>
    <w:rsid w:val="00492433"/>
    <w:rsid w:val="00492513"/>
    <w:rsid w:val="0049297F"/>
    <w:rsid w:val="00492A37"/>
    <w:rsid w:val="00492BC5"/>
    <w:rsid w:val="00492C1F"/>
    <w:rsid w:val="00492D3C"/>
    <w:rsid w:val="00492D90"/>
    <w:rsid w:val="00493121"/>
    <w:rsid w:val="004931E3"/>
    <w:rsid w:val="00493376"/>
    <w:rsid w:val="0049347A"/>
    <w:rsid w:val="00493563"/>
    <w:rsid w:val="0049359F"/>
    <w:rsid w:val="004935BE"/>
    <w:rsid w:val="0049370D"/>
    <w:rsid w:val="00493B2A"/>
    <w:rsid w:val="00493D36"/>
    <w:rsid w:val="00493F73"/>
    <w:rsid w:val="004943B3"/>
    <w:rsid w:val="004943D6"/>
    <w:rsid w:val="00494549"/>
    <w:rsid w:val="0049456B"/>
    <w:rsid w:val="004945F5"/>
    <w:rsid w:val="00494605"/>
    <w:rsid w:val="00494651"/>
    <w:rsid w:val="004948EF"/>
    <w:rsid w:val="00494C70"/>
    <w:rsid w:val="00494D58"/>
    <w:rsid w:val="00494F3B"/>
    <w:rsid w:val="00495137"/>
    <w:rsid w:val="00495312"/>
    <w:rsid w:val="004954D8"/>
    <w:rsid w:val="00495524"/>
    <w:rsid w:val="004956A4"/>
    <w:rsid w:val="00495926"/>
    <w:rsid w:val="00495D34"/>
    <w:rsid w:val="00495DCA"/>
    <w:rsid w:val="0049636B"/>
    <w:rsid w:val="004963D6"/>
    <w:rsid w:val="004964F1"/>
    <w:rsid w:val="00496584"/>
    <w:rsid w:val="0049666E"/>
    <w:rsid w:val="004966C6"/>
    <w:rsid w:val="0049676D"/>
    <w:rsid w:val="004968BD"/>
    <w:rsid w:val="00496BBD"/>
    <w:rsid w:val="00497510"/>
    <w:rsid w:val="00497682"/>
    <w:rsid w:val="0049785D"/>
    <w:rsid w:val="00497A88"/>
    <w:rsid w:val="00497BB0"/>
    <w:rsid w:val="004A002F"/>
    <w:rsid w:val="004A0176"/>
    <w:rsid w:val="004A01B4"/>
    <w:rsid w:val="004A01FA"/>
    <w:rsid w:val="004A0271"/>
    <w:rsid w:val="004A0330"/>
    <w:rsid w:val="004A0627"/>
    <w:rsid w:val="004A0635"/>
    <w:rsid w:val="004A0739"/>
    <w:rsid w:val="004A0A3C"/>
    <w:rsid w:val="004A0B98"/>
    <w:rsid w:val="004A0D12"/>
    <w:rsid w:val="004A0F96"/>
    <w:rsid w:val="004A1552"/>
    <w:rsid w:val="004A15D2"/>
    <w:rsid w:val="004A16BC"/>
    <w:rsid w:val="004A17D4"/>
    <w:rsid w:val="004A1C2C"/>
    <w:rsid w:val="004A1D2D"/>
    <w:rsid w:val="004A1DBC"/>
    <w:rsid w:val="004A1FFD"/>
    <w:rsid w:val="004A201A"/>
    <w:rsid w:val="004A216F"/>
    <w:rsid w:val="004A218D"/>
    <w:rsid w:val="004A22E0"/>
    <w:rsid w:val="004A2510"/>
    <w:rsid w:val="004A2665"/>
    <w:rsid w:val="004A2824"/>
    <w:rsid w:val="004A2A42"/>
    <w:rsid w:val="004A2B94"/>
    <w:rsid w:val="004A312F"/>
    <w:rsid w:val="004A3676"/>
    <w:rsid w:val="004A3794"/>
    <w:rsid w:val="004A3808"/>
    <w:rsid w:val="004A3A26"/>
    <w:rsid w:val="004A4465"/>
    <w:rsid w:val="004A46AC"/>
    <w:rsid w:val="004A47CB"/>
    <w:rsid w:val="004A4A5F"/>
    <w:rsid w:val="004A4CEB"/>
    <w:rsid w:val="004A50C2"/>
    <w:rsid w:val="004A50EA"/>
    <w:rsid w:val="004A518B"/>
    <w:rsid w:val="004A51A0"/>
    <w:rsid w:val="004A51EC"/>
    <w:rsid w:val="004A52E7"/>
    <w:rsid w:val="004A55DA"/>
    <w:rsid w:val="004A5703"/>
    <w:rsid w:val="004A571E"/>
    <w:rsid w:val="004A5968"/>
    <w:rsid w:val="004A5B1E"/>
    <w:rsid w:val="004A5DAB"/>
    <w:rsid w:val="004A6586"/>
    <w:rsid w:val="004A693D"/>
    <w:rsid w:val="004A6A42"/>
    <w:rsid w:val="004A701D"/>
    <w:rsid w:val="004A703D"/>
    <w:rsid w:val="004A7087"/>
    <w:rsid w:val="004A713B"/>
    <w:rsid w:val="004A72BF"/>
    <w:rsid w:val="004A74E8"/>
    <w:rsid w:val="004A773F"/>
    <w:rsid w:val="004A785D"/>
    <w:rsid w:val="004A7969"/>
    <w:rsid w:val="004A7991"/>
    <w:rsid w:val="004A7AC5"/>
    <w:rsid w:val="004A7C52"/>
    <w:rsid w:val="004A7F7D"/>
    <w:rsid w:val="004B015F"/>
    <w:rsid w:val="004B019E"/>
    <w:rsid w:val="004B01FF"/>
    <w:rsid w:val="004B027F"/>
    <w:rsid w:val="004B07D8"/>
    <w:rsid w:val="004B0E9E"/>
    <w:rsid w:val="004B0FA2"/>
    <w:rsid w:val="004B1018"/>
    <w:rsid w:val="004B1406"/>
    <w:rsid w:val="004B167E"/>
    <w:rsid w:val="004B17F3"/>
    <w:rsid w:val="004B184E"/>
    <w:rsid w:val="004B1A3B"/>
    <w:rsid w:val="004B1ADF"/>
    <w:rsid w:val="004B211D"/>
    <w:rsid w:val="004B2164"/>
    <w:rsid w:val="004B2234"/>
    <w:rsid w:val="004B26DD"/>
    <w:rsid w:val="004B2837"/>
    <w:rsid w:val="004B299C"/>
    <w:rsid w:val="004B2B51"/>
    <w:rsid w:val="004B2CF3"/>
    <w:rsid w:val="004B2EA3"/>
    <w:rsid w:val="004B2F84"/>
    <w:rsid w:val="004B30C9"/>
    <w:rsid w:val="004B34C5"/>
    <w:rsid w:val="004B36BA"/>
    <w:rsid w:val="004B38E4"/>
    <w:rsid w:val="004B3938"/>
    <w:rsid w:val="004B3ABD"/>
    <w:rsid w:val="004B3CD4"/>
    <w:rsid w:val="004B3E0F"/>
    <w:rsid w:val="004B3F3D"/>
    <w:rsid w:val="004B3FB5"/>
    <w:rsid w:val="004B3FE1"/>
    <w:rsid w:val="004B4376"/>
    <w:rsid w:val="004B43CB"/>
    <w:rsid w:val="004B463D"/>
    <w:rsid w:val="004B51C7"/>
    <w:rsid w:val="004B55C7"/>
    <w:rsid w:val="004B566C"/>
    <w:rsid w:val="004B5AD4"/>
    <w:rsid w:val="004B5BC1"/>
    <w:rsid w:val="004B5C0D"/>
    <w:rsid w:val="004B5C1B"/>
    <w:rsid w:val="004B5CAB"/>
    <w:rsid w:val="004B5DE6"/>
    <w:rsid w:val="004B5E06"/>
    <w:rsid w:val="004B5E70"/>
    <w:rsid w:val="004B60D1"/>
    <w:rsid w:val="004B628C"/>
    <w:rsid w:val="004B63F2"/>
    <w:rsid w:val="004B660B"/>
    <w:rsid w:val="004B6674"/>
    <w:rsid w:val="004B68E6"/>
    <w:rsid w:val="004B6AE0"/>
    <w:rsid w:val="004B6D2A"/>
    <w:rsid w:val="004B6F6A"/>
    <w:rsid w:val="004B708B"/>
    <w:rsid w:val="004B7276"/>
    <w:rsid w:val="004B7407"/>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50E"/>
    <w:rsid w:val="004C1837"/>
    <w:rsid w:val="004C1844"/>
    <w:rsid w:val="004C1921"/>
    <w:rsid w:val="004C1C58"/>
    <w:rsid w:val="004C1F61"/>
    <w:rsid w:val="004C26D6"/>
    <w:rsid w:val="004C29D1"/>
    <w:rsid w:val="004C2BAC"/>
    <w:rsid w:val="004C2BD3"/>
    <w:rsid w:val="004C2C03"/>
    <w:rsid w:val="004C2C9F"/>
    <w:rsid w:val="004C2D07"/>
    <w:rsid w:val="004C2D28"/>
    <w:rsid w:val="004C3014"/>
    <w:rsid w:val="004C309F"/>
    <w:rsid w:val="004C30CE"/>
    <w:rsid w:val="004C323A"/>
    <w:rsid w:val="004C329E"/>
    <w:rsid w:val="004C3818"/>
    <w:rsid w:val="004C3879"/>
    <w:rsid w:val="004C3898"/>
    <w:rsid w:val="004C394D"/>
    <w:rsid w:val="004C39CB"/>
    <w:rsid w:val="004C3B53"/>
    <w:rsid w:val="004C3BCB"/>
    <w:rsid w:val="004C3F57"/>
    <w:rsid w:val="004C424B"/>
    <w:rsid w:val="004C4471"/>
    <w:rsid w:val="004C45B4"/>
    <w:rsid w:val="004C482D"/>
    <w:rsid w:val="004C48B6"/>
    <w:rsid w:val="004C4940"/>
    <w:rsid w:val="004C4C42"/>
    <w:rsid w:val="004C4F20"/>
    <w:rsid w:val="004C530B"/>
    <w:rsid w:val="004C5777"/>
    <w:rsid w:val="004C5942"/>
    <w:rsid w:val="004C5951"/>
    <w:rsid w:val="004C5A02"/>
    <w:rsid w:val="004C5CB1"/>
    <w:rsid w:val="004C5CF2"/>
    <w:rsid w:val="004C5DE5"/>
    <w:rsid w:val="004C5DEE"/>
    <w:rsid w:val="004C6261"/>
    <w:rsid w:val="004C65A5"/>
    <w:rsid w:val="004C6706"/>
    <w:rsid w:val="004C6C56"/>
    <w:rsid w:val="004C6E4F"/>
    <w:rsid w:val="004C72CF"/>
    <w:rsid w:val="004C732F"/>
    <w:rsid w:val="004C734C"/>
    <w:rsid w:val="004C7381"/>
    <w:rsid w:val="004C779F"/>
    <w:rsid w:val="004C7C46"/>
    <w:rsid w:val="004C7DEC"/>
    <w:rsid w:val="004C7F9D"/>
    <w:rsid w:val="004D0720"/>
    <w:rsid w:val="004D1167"/>
    <w:rsid w:val="004D13FA"/>
    <w:rsid w:val="004D1509"/>
    <w:rsid w:val="004D170B"/>
    <w:rsid w:val="004D1978"/>
    <w:rsid w:val="004D1A50"/>
    <w:rsid w:val="004D1C60"/>
    <w:rsid w:val="004D1CB3"/>
    <w:rsid w:val="004D1F1A"/>
    <w:rsid w:val="004D2272"/>
    <w:rsid w:val="004D22CD"/>
    <w:rsid w:val="004D25C2"/>
    <w:rsid w:val="004D2779"/>
    <w:rsid w:val="004D2FD2"/>
    <w:rsid w:val="004D308C"/>
    <w:rsid w:val="004D3546"/>
    <w:rsid w:val="004D36B1"/>
    <w:rsid w:val="004D3795"/>
    <w:rsid w:val="004D3995"/>
    <w:rsid w:val="004D39A0"/>
    <w:rsid w:val="004D3F02"/>
    <w:rsid w:val="004D3F1A"/>
    <w:rsid w:val="004D3FC9"/>
    <w:rsid w:val="004D40D5"/>
    <w:rsid w:val="004D4564"/>
    <w:rsid w:val="004D465B"/>
    <w:rsid w:val="004D485C"/>
    <w:rsid w:val="004D4DE0"/>
    <w:rsid w:val="004D4E2A"/>
    <w:rsid w:val="004D4EAC"/>
    <w:rsid w:val="004D511A"/>
    <w:rsid w:val="004D5170"/>
    <w:rsid w:val="004D52B8"/>
    <w:rsid w:val="004D538B"/>
    <w:rsid w:val="004D57EE"/>
    <w:rsid w:val="004D5939"/>
    <w:rsid w:val="004D5A4D"/>
    <w:rsid w:val="004D5DF3"/>
    <w:rsid w:val="004D5F98"/>
    <w:rsid w:val="004D6005"/>
    <w:rsid w:val="004D62EF"/>
    <w:rsid w:val="004D63A9"/>
    <w:rsid w:val="004D65C1"/>
    <w:rsid w:val="004D65C9"/>
    <w:rsid w:val="004D677F"/>
    <w:rsid w:val="004D6BCF"/>
    <w:rsid w:val="004D70E3"/>
    <w:rsid w:val="004D7320"/>
    <w:rsid w:val="004D7340"/>
    <w:rsid w:val="004D7461"/>
    <w:rsid w:val="004D74C8"/>
    <w:rsid w:val="004D7546"/>
    <w:rsid w:val="004D7872"/>
    <w:rsid w:val="004D7BE9"/>
    <w:rsid w:val="004D7EBD"/>
    <w:rsid w:val="004D7FBA"/>
    <w:rsid w:val="004E0136"/>
    <w:rsid w:val="004E01A0"/>
    <w:rsid w:val="004E0211"/>
    <w:rsid w:val="004E0289"/>
    <w:rsid w:val="004E0485"/>
    <w:rsid w:val="004E0571"/>
    <w:rsid w:val="004E0585"/>
    <w:rsid w:val="004E05E5"/>
    <w:rsid w:val="004E0879"/>
    <w:rsid w:val="004E0A46"/>
    <w:rsid w:val="004E0A66"/>
    <w:rsid w:val="004E0BA2"/>
    <w:rsid w:val="004E0D73"/>
    <w:rsid w:val="004E0E37"/>
    <w:rsid w:val="004E0FFA"/>
    <w:rsid w:val="004E11A1"/>
    <w:rsid w:val="004E1556"/>
    <w:rsid w:val="004E15B0"/>
    <w:rsid w:val="004E1A95"/>
    <w:rsid w:val="004E1BCD"/>
    <w:rsid w:val="004E1CED"/>
    <w:rsid w:val="004E1DA8"/>
    <w:rsid w:val="004E1FEC"/>
    <w:rsid w:val="004E21CF"/>
    <w:rsid w:val="004E21D2"/>
    <w:rsid w:val="004E24D2"/>
    <w:rsid w:val="004E2680"/>
    <w:rsid w:val="004E275F"/>
    <w:rsid w:val="004E28F9"/>
    <w:rsid w:val="004E30F9"/>
    <w:rsid w:val="004E3215"/>
    <w:rsid w:val="004E33EC"/>
    <w:rsid w:val="004E40A8"/>
    <w:rsid w:val="004E40EC"/>
    <w:rsid w:val="004E4348"/>
    <w:rsid w:val="004E435F"/>
    <w:rsid w:val="004E43DD"/>
    <w:rsid w:val="004E462E"/>
    <w:rsid w:val="004E475C"/>
    <w:rsid w:val="004E4A5E"/>
    <w:rsid w:val="004E4C19"/>
    <w:rsid w:val="004E4D6F"/>
    <w:rsid w:val="004E50A7"/>
    <w:rsid w:val="004E51EE"/>
    <w:rsid w:val="004E5319"/>
    <w:rsid w:val="004E56AA"/>
    <w:rsid w:val="004E56B9"/>
    <w:rsid w:val="004E56BA"/>
    <w:rsid w:val="004E56DC"/>
    <w:rsid w:val="004E59F6"/>
    <w:rsid w:val="004E5A23"/>
    <w:rsid w:val="004E5A39"/>
    <w:rsid w:val="004E5FB5"/>
    <w:rsid w:val="004E61F1"/>
    <w:rsid w:val="004E6225"/>
    <w:rsid w:val="004E628B"/>
    <w:rsid w:val="004E6817"/>
    <w:rsid w:val="004E686A"/>
    <w:rsid w:val="004E6C01"/>
    <w:rsid w:val="004E6D55"/>
    <w:rsid w:val="004E6DF8"/>
    <w:rsid w:val="004E6ED0"/>
    <w:rsid w:val="004E7215"/>
    <w:rsid w:val="004E76F4"/>
    <w:rsid w:val="004E772C"/>
    <w:rsid w:val="004E786A"/>
    <w:rsid w:val="004E79CC"/>
    <w:rsid w:val="004E79FA"/>
    <w:rsid w:val="004E7B4A"/>
    <w:rsid w:val="004E7C31"/>
    <w:rsid w:val="004F0512"/>
    <w:rsid w:val="004F05E8"/>
    <w:rsid w:val="004F07D1"/>
    <w:rsid w:val="004F0918"/>
    <w:rsid w:val="004F0B4E"/>
    <w:rsid w:val="004F0B6C"/>
    <w:rsid w:val="004F0BFD"/>
    <w:rsid w:val="004F0C75"/>
    <w:rsid w:val="004F0D25"/>
    <w:rsid w:val="004F0D55"/>
    <w:rsid w:val="004F1038"/>
    <w:rsid w:val="004F1135"/>
    <w:rsid w:val="004F118B"/>
    <w:rsid w:val="004F134C"/>
    <w:rsid w:val="004F13FD"/>
    <w:rsid w:val="004F141C"/>
    <w:rsid w:val="004F17AF"/>
    <w:rsid w:val="004F17E5"/>
    <w:rsid w:val="004F180D"/>
    <w:rsid w:val="004F185F"/>
    <w:rsid w:val="004F1B19"/>
    <w:rsid w:val="004F1CF0"/>
    <w:rsid w:val="004F2078"/>
    <w:rsid w:val="004F218D"/>
    <w:rsid w:val="004F2386"/>
    <w:rsid w:val="004F240E"/>
    <w:rsid w:val="004F2667"/>
    <w:rsid w:val="004F274D"/>
    <w:rsid w:val="004F294E"/>
    <w:rsid w:val="004F2976"/>
    <w:rsid w:val="004F2ADC"/>
    <w:rsid w:val="004F2E0E"/>
    <w:rsid w:val="004F2F66"/>
    <w:rsid w:val="004F325C"/>
    <w:rsid w:val="004F359A"/>
    <w:rsid w:val="004F3614"/>
    <w:rsid w:val="004F3659"/>
    <w:rsid w:val="004F3AA7"/>
    <w:rsid w:val="004F44B5"/>
    <w:rsid w:val="004F44B8"/>
    <w:rsid w:val="004F45A1"/>
    <w:rsid w:val="004F48C7"/>
    <w:rsid w:val="004F491B"/>
    <w:rsid w:val="004F49E2"/>
    <w:rsid w:val="004F4A2D"/>
    <w:rsid w:val="004F4DA3"/>
    <w:rsid w:val="004F4FC8"/>
    <w:rsid w:val="004F5143"/>
    <w:rsid w:val="004F51E7"/>
    <w:rsid w:val="004F54C1"/>
    <w:rsid w:val="004F55A9"/>
    <w:rsid w:val="004F58AA"/>
    <w:rsid w:val="004F5972"/>
    <w:rsid w:val="004F5F99"/>
    <w:rsid w:val="004F605F"/>
    <w:rsid w:val="004F617D"/>
    <w:rsid w:val="004F6197"/>
    <w:rsid w:val="004F6331"/>
    <w:rsid w:val="004F6773"/>
    <w:rsid w:val="004F697A"/>
    <w:rsid w:val="004F7260"/>
    <w:rsid w:val="004F7441"/>
    <w:rsid w:val="004F74A3"/>
    <w:rsid w:val="004F7685"/>
    <w:rsid w:val="004F76CE"/>
    <w:rsid w:val="004F77DC"/>
    <w:rsid w:val="004F7929"/>
    <w:rsid w:val="004F7988"/>
    <w:rsid w:val="004F7B81"/>
    <w:rsid w:val="004F7BCA"/>
    <w:rsid w:val="004F7D67"/>
    <w:rsid w:val="004F7DDE"/>
    <w:rsid w:val="00500001"/>
    <w:rsid w:val="00500112"/>
    <w:rsid w:val="005001DC"/>
    <w:rsid w:val="0050027F"/>
    <w:rsid w:val="005005A0"/>
    <w:rsid w:val="00500764"/>
    <w:rsid w:val="00500BC0"/>
    <w:rsid w:val="00500CF0"/>
    <w:rsid w:val="00500D6C"/>
    <w:rsid w:val="00500E6E"/>
    <w:rsid w:val="00501034"/>
    <w:rsid w:val="0050145C"/>
    <w:rsid w:val="00501A61"/>
    <w:rsid w:val="00501DEC"/>
    <w:rsid w:val="00501EA0"/>
    <w:rsid w:val="00501F1C"/>
    <w:rsid w:val="00502179"/>
    <w:rsid w:val="005021E4"/>
    <w:rsid w:val="0050257D"/>
    <w:rsid w:val="00502993"/>
    <w:rsid w:val="00502A99"/>
    <w:rsid w:val="00502C32"/>
    <w:rsid w:val="00502D32"/>
    <w:rsid w:val="00502F3D"/>
    <w:rsid w:val="00502FCA"/>
    <w:rsid w:val="005030A0"/>
    <w:rsid w:val="005030FB"/>
    <w:rsid w:val="005033D1"/>
    <w:rsid w:val="0050345A"/>
    <w:rsid w:val="00503950"/>
    <w:rsid w:val="00503EED"/>
    <w:rsid w:val="00503EF1"/>
    <w:rsid w:val="00504051"/>
    <w:rsid w:val="0050424C"/>
    <w:rsid w:val="00504312"/>
    <w:rsid w:val="005043EC"/>
    <w:rsid w:val="005046AA"/>
    <w:rsid w:val="005046F1"/>
    <w:rsid w:val="00504798"/>
    <w:rsid w:val="0050485B"/>
    <w:rsid w:val="005048E4"/>
    <w:rsid w:val="005049D4"/>
    <w:rsid w:val="00504ABF"/>
    <w:rsid w:val="00504ED5"/>
    <w:rsid w:val="00505184"/>
    <w:rsid w:val="005051E6"/>
    <w:rsid w:val="005053B6"/>
    <w:rsid w:val="00505447"/>
    <w:rsid w:val="0050552E"/>
    <w:rsid w:val="00505A69"/>
    <w:rsid w:val="00505CEF"/>
    <w:rsid w:val="00505D2C"/>
    <w:rsid w:val="00505FB5"/>
    <w:rsid w:val="0050620E"/>
    <w:rsid w:val="00506420"/>
    <w:rsid w:val="0050652C"/>
    <w:rsid w:val="00506557"/>
    <w:rsid w:val="0050677A"/>
    <w:rsid w:val="005068BF"/>
    <w:rsid w:val="005069F9"/>
    <w:rsid w:val="00506C35"/>
    <w:rsid w:val="005072EC"/>
    <w:rsid w:val="005074A8"/>
    <w:rsid w:val="005076A4"/>
    <w:rsid w:val="00507784"/>
    <w:rsid w:val="00507DB5"/>
    <w:rsid w:val="00507EF3"/>
    <w:rsid w:val="0051025E"/>
    <w:rsid w:val="005103E6"/>
    <w:rsid w:val="00510529"/>
    <w:rsid w:val="0051062F"/>
    <w:rsid w:val="0051082C"/>
    <w:rsid w:val="005108D8"/>
    <w:rsid w:val="00510A47"/>
    <w:rsid w:val="0051128C"/>
    <w:rsid w:val="0051131C"/>
    <w:rsid w:val="005116A5"/>
    <w:rsid w:val="005116F9"/>
    <w:rsid w:val="00511867"/>
    <w:rsid w:val="00511B58"/>
    <w:rsid w:val="00511F16"/>
    <w:rsid w:val="00511F37"/>
    <w:rsid w:val="00511F3A"/>
    <w:rsid w:val="00512162"/>
    <w:rsid w:val="00512238"/>
    <w:rsid w:val="005122D8"/>
    <w:rsid w:val="005123FC"/>
    <w:rsid w:val="00512964"/>
    <w:rsid w:val="005129C0"/>
    <w:rsid w:val="00512B4A"/>
    <w:rsid w:val="00512CB8"/>
    <w:rsid w:val="00512E32"/>
    <w:rsid w:val="00512E74"/>
    <w:rsid w:val="00512E8E"/>
    <w:rsid w:val="00512FD2"/>
    <w:rsid w:val="005132F3"/>
    <w:rsid w:val="00513748"/>
    <w:rsid w:val="005138BC"/>
    <w:rsid w:val="0051394F"/>
    <w:rsid w:val="00513B81"/>
    <w:rsid w:val="00513C4F"/>
    <w:rsid w:val="00513D6F"/>
    <w:rsid w:val="00513E29"/>
    <w:rsid w:val="00514568"/>
    <w:rsid w:val="0051475B"/>
    <w:rsid w:val="0051482D"/>
    <w:rsid w:val="005148AD"/>
    <w:rsid w:val="00514BF8"/>
    <w:rsid w:val="00514FEE"/>
    <w:rsid w:val="00515190"/>
    <w:rsid w:val="005153A7"/>
    <w:rsid w:val="005153D8"/>
    <w:rsid w:val="005153EF"/>
    <w:rsid w:val="005153F1"/>
    <w:rsid w:val="00515571"/>
    <w:rsid w:val="00515958"/>
    <w:rsid w:val="00515C44"/>
    <w:rsid w:val="00515C98"/>
    <w:rsid w:val="00515DD9"/>
    <w:rsid w:val="00515F5F"/>
    <w:rsid w:val="00515FDD"/>
    <w:rsid w:val="00516236"/>
    <w:rsid w:val="005164AD"/>
    <w:rsid w:val="005166C8"/>
    <w:rsid w:val="0051671D"/>
    <w:rsid w:val="00516A2D"/>
    <w:rsid w:val="00516F26"/>
    <w:rsid w:val="00517063"/>
    <w:rsid w:val="0051707C"/>
    <w:rsid w:val="005170D7"/>
    <w:rsid w:val="00517539"/>
    <w:rsid w:val="00517683"/>
    <w:rsid w:val="00517831"/>
    <w:rsid w:val="00517CA3"/>
    <w:rsid w:val="00517CA7"/>
    <w:rsid w:val="00517D52"/>
    <w:rsid w:val="00517D57"/>
    <w:rsid w:val="00517FF6"/>
    <w:rsid w:val="005203E2"/>
    <w:rsid w:val="005204FF"/>
    <w:rsid w:val="0052053B"/>
    <w:rsid w:val="00520549"/>
    <w:rsid w:val="00520571"/>
    <w:rsid w:val="0052068C"/>
    <w:rsid w:val="005206A4"/>
    <w:rsid w:val="005207F7"/>
    <w:rsid w:val="00520824"/>
    <w:rsid w:val="005209CC"/>
    <w:rsid w:val="00520A17"/>
    <w:rsid w:val="00520B28"/>
    <w:rsid w:val="00520EC6"/>
    <w:rsid w:val="00521085"/>
    <w:rsid w:val="005210DB"/>
    <w:rsid w:val="00521260"/>
    <w:rsid w:val="00521340"/>
    <w:rsid w:val="0052157C"/>
    <w:rsid w:val="00521819"/>
    <w:rsid w:val="0052187F"/>
    <w:rsid w:val="005219CF"/>
    <w:rsid w:val="00521DEB"/>
    <w:rsid w:val="00521E01"/>
    <w:rsid w:val="0052213F"/>
    <w:rsid w:val="0052216B"/>
    <w:rsid w:val="00522294"/>
    <w:rsid w:val="00522455"/>
    <w:rsid w:val="00522508"/>
    <w:rsid w:val="00522974"/>
    <w:rsid w:val="00522D62"/>
    <w:rsid w:val="00522D67"/>
    <w:rsid w:val="00522D98"/>
    <w:rsid w:val="00522F90"/>
    <w:rsid w:val="00523029"/>
    <w:rsid w:val="00523054"/>
    <w:rsid w:val="005231D8"/>
    <w:rsid w:val="005233BF"/>
    <w:rsid w:val="00523434"/>
    <w:rsid w:val="0052387E"/>
    <w:rsid w:val="00523965"/>
    <w:rsid w:val="005239C9"/>
    <w:rsid w:val="00523A7C"/>
    <w:rsid w:val="00523BE8"/>
    <w:rsid w:val="00523CCE"/>
    <w:rsid w:val="00523D56"/>
    <w:rsid w:val="005240B6"/>
    <w:rsid w:val="005241CC"/>
    <w:rsid w:val="00524213"/>
    <w:rsid w:val="00524768"/>
    <w:rsid w:val="005247E0"/>
    <w:rsid w:val="005248E1"/>
    <w:rsid w:val="0052494A"/>
    <w:rsid w:val="00524959"/>
    <w:rsid w:val="00524996"/>
    <w:rsid w:val="0052509D"/>
    <w:rsid w:val="00525473"/>
    <w:rsid w:val="00525521"/>
    <w:rsid w:val="00525615"/>
    <w:rsid w:val="0052569D"/>
    <w:rsid w:val="00525758"/>
    <w:rsid w:val="005259CC"/>
    <w:rsid w:val="00525A0D"/>
    <w:rsid w:val="00525AF5"/>
    <w:rsid w:val="00525B8B"/>
    <w:rsid w:val="005260FB"/>
    <w:rsid w:val="005260FE"/>
    <w:rsid w:val="00526D8D"/>
    <w:rsid w:val="00526DAF"/>
    <w:rsid w:val="00526E2F"/>
    <w:rsid w:val="00526EF7"/>
    <w:rsid w:val="00526F21"/>
    <w:rsid w:val="0052715F"/>
    <w:rsid w:val="005272B9"/>
    <w:rsid w:val="005275C1"/>
    <w:rsid w:val="00527AB7"/>
    <w:rsid w:val="00527B7C"/>
    <w:rsid w:val="00527BC9"/>
    <w:rsid w:val="00527C23"/>
    <w:rsid w:val="00527C35"/>
    <w:rsid w:val="00527C65"/>
    <w:rsid w:val="00527D51"/>
    <w:rsid w:val="00530060"/>
    <w:rsid w:val="00530230"/>
    <w:rsid w:val="00530241"/>
    <w:rsid w:val="00530298"/>
    <w:rsid w:val="00530299"/>
    <w:rsid w:val="005302FD"/>
    <w:rsid w:val="00530491"/>
    <w:rsid w:val="005304AD"/>
    <w:rsid w:val="0053050F"/>
    <w:rsid w:val="0053051E"/>
    <w:rsid w:val="00530A1B"/>
    <w:rsid w:val="00530A88"/>
    <w:rsid w:val="00530AFC"/>
    <w:rsid w:val="00530B04"/>
    <w:rsid w:val="00530D0D"/>
    <w:rsid w:val="00530FA1"/>
    <w:rsid w:val="00531661"/>
    <w:rsid w:val="005316A0"/>
    <w:rsid w:val="0053171E"/>
    <w:rsid w:val="005317E7"/>
    <w:rsid w:val="00531BA9"/>
    <w:rsid w:val="00531C1B"/>
    <w:rsid w:val="00531C8C"/>
    <w:rsid w:val="00531EB0"/>
    <w:rsid w:val="00531FF1"/>
    <w:rsid w:val="00532044"/>
    <w:rsid w:val="0053209B"/>
    <w:rsid w:val="00532621"/>
    <w:rsid w:val="005326BC"/>
    <w:rsid w:val="00532BAB"/>
    <w:rsid w:val="00532CFC"/>
    <w:rsid w:val="00532E21"/>
    <w:rsid w:val="00532EE9"/>
    <w:rsid w:val="005330D3"/>
    <w:rsid w:val="005335CB"/>
    <w:rsid w:val="0053379E"/>
    <w:rsid w:val="00533E2B"/>
    <w:rsid w:val="00533E34"/>
    <w:rsid w:val="0053403F"/>
    <w:rsid w:val="005341E8"/>
    <w:rsid w:val="005342F3"/>
    <w:rsid w:val="00534469"/>
    <w:rsid w:val="00534661"/>
    <w:rsid w:val="005346B6"/>
    <w:rsid w:val="00534A54"/>
    <w:rsid w:val="00534A67"/>
    <w:rsid w:val="00534AC8"/>
    <w:rsid w:val="00534B59"/>
    <w:rsid w:val="00534C92"/>
    <w:rsid w:val="00534CC0"/>
    <w:rsid w:val="00534D4E"/>
    <w:rsid w:val="00534F26"/>
    <w:rsid w:val="005351B0"/>
    <w:rsid w:val="00535CE7"/>
    <w:rsid w:val="00535D49"/>
    <w:rsid w:val="00535E68"/>
    <w:rsid w:val="005363D3"/>
    <w:rsid w:val="00536462"/>
    <w:rsid w:val="005365A1"/>
    <w:rsid w:val="00536759"/>
    <w:rsid w:val="005369CA"/>
    <w:rsid w:val="00536BE2"/>
    <w:rsid w:val="00536CC6"/>
    <w:rsid w:val="00536DF9"/>
    <w:rsid w:val="00536FFA"/>
    <w:rsid w:val="0053716C"/>
    <w:rsid w:val="00537185"/>
    <w:rsid w:val="00537803"/>
    <w:rsid w:val="00537B33"/>
    <w:rsid w:val="00537C62"/>
    <w:rsid w:val="00537D9B"/>
    <w:rsid w:val="00537F12"/>
    <w:rsid w:val="00540471"/>
    <w:rsid w:val="00540491"/>
    <w:rsid w:val="005407DD"/>
    <w:rsid w:val="00540AA0"/>
    <w:rsid w:val="00540B8F"/>
    <w:rsid w:val="00540CCD"/>
    <w:rsid w:val="00540CD7"/>
    <w:rsid w:val="00540D63"/>
    <w:rsid w:val="00540F89"/>
    <w:rsid w:val="00541296"/>
    <w:rsid w:val="00541595"/>
    <w:rsid w:val="0054175B"/>
    <w:rsid w:val="00542194"/>
    <w:rsid w:val="00542463"/>
    <w:rsid w:val="00542724"/>
    <w:rsid w:val="00542948"/>
    <w:rsid w:val="0054294E"/>
    <w:rsid w:val="00542BD6"/>
    <w:rsid w:val="00542C6F"/>
    <w:rsid w:val="00542D59"/>
    <w:rsid w:val="00542D84"/>
    <w:rsid w:val="00542F73"/>
    <w:rsid w:val="005430CD"/>
    <w:rsid w:val="00543205"/>
    <w:rsid w:val="005439D1"/>
    <w:rsid w:val="00543B26"/>
    <w:rsid w:val="00543C55"/>
    <w:rsid w:val="00543D3F"/>
    <w:rsid w:val="00544098"/>
    <w:rsid w:val="00544157"/>
    <w:rsid w:val="005441C1"/>
    <w:rsid w:val="005447F3"/>
    <w:rsid w:val="00544851"/>
    <w:rsid w:val="00544A70"/>
    <w:rsid w:val="00544B93"/>
    <w:rsid w:val="00544D3A"/>
    <w:rsid w:val="00544E23"/>
    <w:rsid w:val="00544E68"/>
    <w:rsid w:val="00545023"/>
    <w:rsid w:val="00545463"/>
    <w:rsid w:val="00545477"/>
    <w:rsid w:val="005455FC"/>
    <w:rsid w:val="0054572F"/>
    <w:rsid w:val="005457B4"/>
    <w:rsid w:val="00545A29"/>
    <w:rsid w:val="00545A94"/>
    <w:rsid w:val="00545B84"/>
    <w:rsid w:val="00545C65"/>
    <w:rsid w:val="00545EDD"/>
    <w:rsid w:val="00545EE3"/>
    <w:rsid w:val="00546970"/>
    <w:rsid w:val="00546A70"/>
    <w:rsid w:val="00546B74"/>
    <w:rsid w:val="00546BFA"/>
    <w:rsid w:val="00547006"/>
    <w:rsid w:val="00547115"/>
    <w:rsid w:val="005471B5"/>
    <w:rsid w:val="0054739A"/>
    <w:rsid w:val="005473FE"/>
    <w:rsid w:val="005476FB"/>
    <w:rsid w:val="0054773A"/>
    <w:rsid w:val="005477DD"/>
    <w:rsid w:val="00547AC1"/>
    <w:rsid w:val="00547B17"/>
    <w:rsid w:val="00547BA6"/>
    <w:rsid w:val="00547EC9"/>
    <w:rsid w:val="005500CF"/>
    <w:rsid w:val="00550603"/>
    <w:rsid w:val="00550717"/>
    <w:rsid w:val="005508EA"/>
    <w:rsid w:val="00550B24"/>
    <w:rsid w:val="00550B38"/>
    <w:rsid w:val="00550C08"/>
    <w:rsid w:val="00550C09"/>
    <w:rsid w:val="00551167"/>
    <w:rsid w:val="005516EF"/>
    <w:rsid w:val="00551C06"/>
    <w:rsid w:val="00551DF6"/>
    <w:rsid w:val="005521ED"/>
    <w:rsid w:val="00552559"/>
    <w:rsid w:val="005526C8"/>
    <w:rsid w:val="005526E2"/>
    <w:rsid w:val="00552760"/>
    <w:rsid w:val="0055292A"/>
    <w:rsid w:val="00552FB8"/>
    <w:rsid w:val="00553196"/>
    <w:rsid w:val="005531FA"/>
    <w:rsid w:val="00553296"/>
    <w:rsid w:val="00553493"/>
    <w:rsid w:val="00553544"/>
    <w:rsid w:val="00553649"/>
    <w:rsid w:val="0055368C"/>
    <w:rsid w:val="00553721"/>
    <w:rsid w:val="0055384F"/>
    <w:rsid w:val="0055396C"/>
    <w:rsid w:val="00553A7B"/>
    <w:rsid w:val="00553BA6"/>
    <w:rsid w:val="00553CE4"/>
    <w:rsid w:val="00554A18"/>
    <w:rsid w:val="00554CAA"/>
    <w:rsid w:val="00554D3E"/>
    <w:rsid w:val="00554D45"/>
    <w:rsid w:val="00554D8F"/>
    <w:rsid w:val="00554E19"/>
    <w:rsid w:val="00555260"/>
    <w:rsid w:val="00555562"/>
    <w:rsid w:val="005555D0"/>
    <w:rsid w:val="0055573E"/>
    <w:rsid w:val="005557E6"/>
    <w:rsid w:val="00555979"/>
    <w:rsid w:val="00555AA6"/>
    <w:rsid w:val="00555CBD"/>
    <w:rsid w:val="00555FB2"/>
    <w:rsid w:val="0055601D"/>
    <w:rsid w:val="0055628E"/>
    <w:rsid w:val="00556379"/>
    <w:rsid w:val="005564D2"/>
    <w:rsid w:val="005565E9"/>
    <w:rsid w:val="00556650"/>
    <w:rsid w:val="0055669D"/>
    <w:rsid w:val="0055684F"/>
    <w:rsid w:val="005568E7"/>
    <w:rsid w:val="00556B9F"/>
    <w:rsid w:val="00556CA4"/>
    <w:rsid w:val="00556D8D"/>
    <w:rsid w:val="00556DD2"/>
    <w:rsid w:val="00557268"/>
    <w:rsid w:val="005575C6"/>
    <w:rsid w:val="0055778E"/>
    <w:rsid w:val="00557B05"/>
    <w:rsid w:val="00557B15"/>
    <w:rsid w:val="00557DF4"/>
    <w:rsid w:val="00560057"/>
    <w:rsid w:val="00560176"/>
    <w:rsid w:val="00560311"/>
    <w:rsid w:val="0056043D"/>
    <w:rsid w:val="00560564"/>
    <w:rsid w:val="00560FD8"/>
    <w:rsid w:val="00561172"/>
    <w:rsid w:val="0056121F"/>
    <w:rsid w:val="005616E1"/>
    <w:rsid w:val="00561847"/>
    <w:rsid w:val="00561A23"/>
    <w:rsid w:val="00561C25"/>
    <w:rsid w:val="00561D0A"/>
    <w:rsid w:val="005623B2"/>
    <w:rsid w:val="00562487"/>
    <w:rsid w:val="005625E5"/>
    <w:rsid w:val="00562A6C"/>
    <w:rsid w:val="00562AB7"/>
    <w:rsid w:val="00562BCA"/>
    <w:rsid w:val="00562BDE"/>
    <w:rsid w:val="00562C39"/>
    <w:rsid w:val="00562E9B"/>
    <w:rsid w:val="00563098"/>
    <w:rsid w:val="00563189"/>
    <w:rsid w:val="005632E0"/>
    <w:rsid w:val="00563401"/>
    <w:rsid w:val="00563426"/>
    <w:rsid w:val="005635F0"/>
    <w:rsid w:val="00563A84"/>
    <w:rsid w:val="00563AEC"/>
    <w:rsid w:val="00563AF0"/>
    <w:rsid w:val="00563AF6"/>
    <w:rsid w:val="00563BC6"/>
    <w:rsid w:val="00563C98"/>
    <w:rsid w:val="00563D05"/>
    <w:rsid w:val="00563DA6"/>
    <w:rsid w:val="00564CD0"/>
    <w:rsid w:val="00565009"/>
    <w:rsid w:val="00565237"/>
    <w:rsid w:val="005653A7"/>
    <w:rsid w:val="005653EB"/>
    <w:rsid w:val="00565802"/>
    <w:rsid w:val="00565A7C"/>
    <w:rsid w:val="00565CDF"/>
    <w:rsid w:val="005660D9"/>
    <w:rsid w:val="0056646E"/>
    <w:rsid w:val="005667E2"/>
    <w:rsid w:val="005669C5"/>
    <w:rsid w:val="00566A1B"/>
    <w:rsid w:val="0056731C"/>
    <w:rsid w:val="00567418"/>
    <w:rsid w:val="00567966"/>
    <w:rsid w:val="005679CA"/>
    <w:rsid w:val="00567C36"/>
    <w:rsid w:val="00567E42"/>
    <w:rsid w:val="00567E9C"/>
    <w:rsid w:val="00570119"/>
    <w:rsid w:val="00570190"/>
    <w:rsid w:val="0057051D"/>
    <w:rsid w:val="005707DD"/>
    <w:rsid w:val="00570C1C"/>
    <w:rsid w:val="00570E49"/>
    <w:rsid w:val="00570EE8"/>
    <w:rsid w:val="00570FBE"/>
    <w:rsid w:val="00570FEF"/>
    <w:rsid w:val="00571259"/>
    <w:rsid w:val="005712EE"/>
    <w:rsid w:val="005713F5"/>
    <w:rsid w:val="005714FA"/>
    <w:rsid w:val="00571542"/>
    <w:rsid w:val="005716A6"/>
    <w:rsid w:val="005718DB"/>
    <w:rsid w:val="005719CC"/>
    <w:rsid w:val="00571A03"/>
    <w:rsid w:val="00571A25"/>
    <w:rsid w:val="00571DDD"/>
    <w:rsid w:val="00571EB1"/>
    <w:rsid w:val="005720FE"/>
    <w:rsid w:val="005722DB"/>
    <w:rsid w:val="00572422"/>
    <w:rsid w:val="00572505"/>
    <w:rsid w:val="00572757"/>
    <w:rsid w:val="0057275B"/>
    <w:rsid w:val="00572869"/>
    <w:rsid w:val="0057293F"/>
    <w:rsid w:val="00572C6C"/>
    <w:rsid w:val="00572FCD"/>
    <w:rsid w:val="00573393"/>
    <w:rsid w:val="0057378B"/>
    <w:rsid w:val="0057380A"/>
    <w:rsid w:val="005738D2"/>
    <w:rsid w:val="00573A5B"/>
    <w:rsid w:val="00573D9D"/>
    <w:rsid w:val="00573DFE"/>
    <w:rsid w:val="00574606"/>
    <w:rsid w:val="005747B1"/>
    <w:rsid w:val="00574B7B"/>
    <w:rsid w:val="00574EAA"/>
    <w:rsid w:val="005753D2"/>
    <w:rsid w:val="0057549F"/>
    <w:rsid w:val="00575734"/>
    <w:rsid w:val="005759EE"/>
    <w:rsid w:val="00575FA8"/>
    <w:rsid w:val="005760D7"/>
    <w:rsid w:val="00576184"/>
    <w:rsid w:val="00576284"/>
    <w:rsid w:val="00576546"/>
    <w:rsid w:val="0057679F"/>
    <w:rsid w:val="005767DD"/>
    <w:rsid w:val="00577064"/>
    <w:rsid w:val="00577316"/>
    <w:rsid w:val="005773D1"/>
    <w:rsid w:val="005776AF"/>
    <w:rsid w:val="005776E4"/>
    <w:rsid w:val="00577A79"/>
    <w:rsid w:val="00577B40"/>
    <w:rsid w:val="00577BE6"/>
    <w:rsid w:val="00577C3D"/>
    <w:rsid w:val="00577CD5"/>
    <w:rsid w:val="00577DB7"/>
    <w:rsid w:val="00577F37"/>
    <w:rsid w:val="00580085"/>
    <w:rsid w:val="005800F8"/>
    <w:rsid w:val="0058041B"/>
    <w:rsid w:val="00580458"/>
    <w:rsid w:val="005807CE"/>
    <w:rsid w:val="005808E3"/>
    <w:rsid w:val="0058091F"/>
    <w:rsid w:val="00580ACB"/>
    <w:rsid w:val="00580BB1"/>
    <w:rsid w:val="00580C46"/>
    <w:rsid w:val="0058117D"/>
    <w:rsid w:val="00581435"/>
    <w:rsid w:val="00581807"/>
    <w:rsid w:val="0058197A"/>
    <w:rsid w:val="00581C3F"/>
    <w:rsid w:val="00581D4F"/>
    <w:rsid w:val="00581E49"/>
    <w:rsid w:val="00581F28"/>
    <w:rsid w:val="0058228D"/>
    <w:rsid w:val="00582495"/>
    <w:rsid w:val="00582809"/>
    <w:rsid w:val="00582829"/>
    <w:rsid w:val="0058286E"/>
    <w:rsid w:val="00582923"/>
    <w:rsid w:val="00582A8E"/>
    <w:rsid w:val="00582D61"/>
    <w:rsid w:val="00582F74"/>
    <w:rsid w:val="00582F7A"/>
    <w:rsid w:val="00582F95"/>
    <w:rsid w:val="00582FA4"/>
    <w:rsid w:val="00583438"/>
    <w:rsid w:val="005834C2"/>
    <w:rsid w:val="00583666"/>
    <w:rsid w:val="00583723"/>
    <w:rsid w:val="00583763"/>
    <w:rsid w:val="00583783"/>
    <w:rsid w:val="0058383C"/>
    <w:rsid w:val="005838E4"/>
    <w:rsid w:val="00583906"/>
    <w:rsid w:val="00583A58"/>
    <w:rsid w:val="00583B58"/>
    <w:rsid w:val="00583C54"/>
    <w:rsid w:val="00583C89"/>
    <w:rsid w:val="00583D18"/>
    <w:rsid w:val="00584882"/>
    <w:rsid w:val="00584941"/>
    <w:rsid w:val="00584D2C"/>
    <w:rsid w:val="00584E89"/>
    <w:rsid w:val="00585316"/>
    <w:rsid w:val="00585333"/>
    <w:rsid w:val="00585541"/>
    <w:rsid w:val="00585859"/>
    <w:rsid w:val="0058587F"/>
    <w:rsid w:val="00585BF7"/>
    <w:rsid w:val="00585FBC"/>
    <w:rsid w:val="00585FC6"/>
    <w:rsid w:val="005862C4"/>
    <w:rsid w:val="00586370"/>
    <w:rsid w:val="00586550"/>
    <w:rsid w:val="005865CF"/>
    <w:rsid w:val="00586A99"/>
    <w:rsid w:val="00586AEB"/>
    <w:rsid w:val="00586B6F"/>
    <w:rsid w:val="005872F6"/>
    <w:rsid w:val="005877F5"/>
    <w:rsid w:val="0058798C"/>
    <w:rsid w:val="005879F0"/>
    <w:rsid w:val="00587A8A"/>
    <w:rsid w:val="00587DA0"/>
    <w:rsid w:val="00587DD1"/>
    <w:rsid w:val="005900FA"/>
    <w:rsid w:val="0059013E"/>
    <w:rsid w:val="005901BF"/>
    <w:rsid w:val="00590285"/>
    <w:rsid w:val="005902F3"/>
    <w:rsid w:val="005907C6"/>
    <w:rsid w:val="00590817"/>
    <w:rsid w:val="00590941"/>
    <w:rsid w:val="00590CBE"/>
    <w:rsid w:val="00590D15"/>
    <w:rsid w:val="0059117E"/>
    <w:rsid w:val="0059139A"/>
    <w:rsid w:val="005914CC"/>
    <w:rsid w:val="005916EC"/>
    <w:rsid w:val="0059192A"/>
    <w:rsid w:val="00591A78"/>
    <w:rsid w:val="0059210A"/>
    <w:rsid w:val="0059278E"/>
    <w:rsid w:val="005928AD"/>
    <w:rsid w:val="00592A59"/>
    <w:rsid w:val="00592DAC"/>
    <w:rsid w:val="00592E1D"/>
    <w:rsid w:val="00593010"/>
    <w:rsid w:val="00593082"/>
    <w:rsid w:val="0059350A"/>
    <w:rsid w:val="005935A4"/>
    <w:rsid w:val="00593617"/>
    <w:rsid w:val="0059387E"/>
    <w:rsid w:val="00593984"/>
    <w:rsid w:val="005939E8"/>
    <w:rsid w:val="00593D26"/>
    <w:rsid w:val="00593D7A"/>
    <w:rsid w:val="00593D9B"/>
    <w:rsid w:val="005941D0"/>
    <w:rsid w:val="0059439F"/>
    <w:rsid w:val="005944AC"/>
    <w:rsid w:val="00594715"/>
    <w:rsid w:val="00594787"/>
    <w:rsid w:val="005948C2"/>
    <w:rsid w:val="0059490E"/>
    <w:rsid w:val="00594A37"/>
    <w:rsid w:val="00594A58"/>
    <w:rsid w:val="00594A90"/>
    <w:rsid w:val="00594AFC"/>
    <w:rsid w:val="00594E4A"/>
    <w:rsid w:val="00595554"/>
    <w:rsid w:val="005956DB"/>
    <w:rsid w:val="005957F1"/>
    <w:rsid w:val="00595AB2"/>
    <w:rsid w:val="00595AB4"/>
    <w:rsid w:val="00595DCA"/>
    <w:rsid w:val="00596014"/>
    <w:rsid w:val="005963C0"/>
    <w:rsid w:val="005969B2"/>
    <w:rsid w:val="0059715A"/>
    <w:rsid w:val="00597217"/>
    <w:rsid w:val="0059726A"/>
    <w:rsid w:val="005972D0"/>
    <w:rsid w:val="005973AA"/>
    <w:rsid w:val="005974CD"/>
    <w:rsid w:val="0059760B"/>
    <w:rsid w:val="0059779B"/>
    <w:rsid w:val="0059799D"/>
    <w:rsid w:val="005979AB"/>
    <w:rsid w:val="00597D17"/>
    <w:rsid w:val="005A0046"/>
    <w:rsid w:val="005A0047"/>
    <w:rsid w:val="005A0176"/>
    <w:rsid w:val="005A02AB"/>
    <w:rsid w:val="005A02C0"/>
    <w:rsid w:val="005A035F"/>
    <w:rsid w:val="005A03A7"/>
    <w:rsid w:val="005A03DF"/>
    <w:rsid w:val="005A0451"/>
    <w:rsid w:val="005A04C3"/>
    <w:rsid w:val="005A0539"/>
    <w:rsid w:val="005A0745"/>
    <w:rsid w:val="005A0747"/>
    <w:rsid w:val="005A0759"/>
    <w:rsid w:val="005A07C9"/>
    <w:rsid w:val="005A07FF"/>
    <w:rsid w:val="005A0821"/>
    <w:rsid w:val="005A083C"/>
    <w:rsid w:val="005A0C77"/>
    <w:rsid w:val="005A0D93"/>
    <w:rsid w:val="005A0ED0"/>
    <w:rsid w:val="005A1187"/>
    <w:rsid w:val="005A1489"/>
    <w:rsid w:val="005A1541"/>
    <w:rsid w:val="005A15A6"/>
    <w:rsid w:val="005A15EA"/>
    <w:rsid w:val="005A18AA"/>
    <w:rsid w:val="005A19F5"/>
    <w:rsid w:val="005A1D9F"/>
    <w:rsid w:val="005A1E40"/>
    <w:rsid w:val="005A1FEE"/>
    <w:rsid w:val="005A202E"/>
    <w:rsid w:val="005A208B"/>
    <w:rsid w:val="005A209A"/>
    <w:rsid w:val="005A24D8"/>
    <w:rsid w:val="005A29EE"/>
    <w:rsid w:val="005A2BC1"/>
    <w:rsid w:val="005A2CE1"/>
    <w:rsid w:val="005A3274"/>
    <w:rsid w:val="005A332A"/>
    <w:rsid w:val="005A360F"/>
    <w:rsid w:val="005A368E"/>
    <w:rsid w:val="005A38B9"/>
    <w:rsid w:val="005A3A90"/>
    <w:rsid w:val="005A3A94"/>
    <w:rsid w:val="005A3C92"/>
    <w:rsid w:val="005A434C"/>
    <w:rsid w:val="005A4830"/>
    <w:rsid w:val="005A4865"/>
    <w:rsid w:val="005A486E"/>
    <w:rsid w:val="005A48DE"/>
    <w:rsid w:val="005A4BC8"/>
    <w:rsid w:val="005A4C96"/>
    <w:rsid w:val="005A4F7D"/>
    <w:rsid w:val="005A51D0"/>
    <w:rsid w:val="005A53DD"/>
    <w:rsid w:val="005A541E"/>
    <w:rsid w:val="005A54ED"/>
    <w:rsid w:val="005A562D"/>
    <w:rsid w:val="005A5703"/>
    <w:rsid w:val="005A576A"/>
    <w:rsid w:val="005A58AD"/>
    <w:rsid w:val="005A5E49"/>
    <w:rsid w:val="005A5FAA"/>
    <w:rsid w:val="005A624A"/>
    <w:rsid w:val="005A650B"/>
    <w:rsid w:val="005A660E"/>
    <w:rsid w:val="005A662D"/>
    <w:rsid w:val="005A66F6"/>
    <w:rsid w:val="005A691C"/>
    <w:rsid w:val="005A6BF6"/>
    <w:rsid w:val="005A6D31"/>
    <w:rsid w:val="005A727F"/>
    <w:rsid w:val="005A761E"/>
    <w:rsid w:val="005A767A"/>
    <w:rsid w:val="005A77F2"/>
    <w:rsid w:val="005A781E"/>
    <w:rsid w:val="005A7E4E"/>
    <w:rsid w:val="005B0105"/>
    <w:rsid w:val="005B04AE"/>
    <w:rsid w:val="005B0689"/>
    <w:rsid w:val="005B0865"/>
    <w:rsid w:val="005B099F"/>
    <w:rsid w:val="005B0B9B"/>
    <w:rsid w:val="005B0D89"/>
    <w:rsid w:val="005B0DD2"/>
    <w:rsid w:val="005B0E23"/>
    <w:rsid w:val="005B12A5"/>
    <w:rsid w:val="005B13BC"/>
    <w:rsid w:val="005B1409"/>
    <w:rsid w:val="005B1561"/>
    <w:rsid w:val="005B1A32"/>
    <w:rsid w:val="005B215B"/>
    <w:rsid w:val="005B220F"/>
    <w:rsid w:val="005B2386"/>
    <w:rsid w:val="005B23B1"/>
    <w:rsid w:val="005B23D6"/>
    <w:rsid w:val="005B2539"/>
    <w:rsid w:val="005B28AF"/>
    <w:rsid w:val="005B2AA5"/>
    <w:rsid w:val="005B2AAE"/>
    <w:rsid w:val="005B2B82"/>
    <w:rsid w:val="005B2C4F"/>
    <w:rsid w:val="005B310F"/>
    <w:rsid w:val="005B335A"/>
    <w:rsid w:val="005B3504"/>
    <w:rsid w:val="005B35D7"/>
    <w:rsid w:val="005B3692"/>
    <w:rsid w:val="005B3763"/>
    <w:rsid w:val="005B37DA"/>
    <w:rsid w:val="005B392A"/>
    <w:rsid w:val="005B3969"/>
    <w:rsid w:val="005B3AA3"/>
    <w:rsid w:val="005B3C6A"/>
    <w:rsid w:val="005B3D51"/>
    <w:rsid w:val="005B3F6C"/>
    <w:rsid w:val="005B4211"/>
    <w:rsid w:val="005B458E"/>
    <w:rsid w:val="005B472A"/>
    <w:rsid w:val="005B477C"/>
    <w:rsid w:val="005B4A9C"/>
    <w:rsid w:val="005B4AC4"/>
    <w:rsid w:val="005B4B56"/>
    <w:rsid w:val="005B4C81"/>
    <w:rsid w:val="005B4CD6"/>
    <w:rsid w:val="005B4DEF"/>
    <w:rsid w:val="005B51C7"/>
    <w:rsid w:val="005B5226"/>
    <w:rsid w:val="005B5436"/>
    <w:rsid w:val="005B559B"/>
    <w:rsid w:val="005B59D5"/>
    <w:rsid w:val="005B5BD9"/>
    <w:rsid w:val="005B5CB7"/>
    <w:rsid w:val="005B5ECF"/>
    <w:rsid w:val="005B607B"/>
    <w:rsid w:val="005B6794"/>
    <w:rsid w:val="005B69E7"/>
    <w:rsid w:val="005B6B5B"/>
    <w:rsid w:val="005B6C42"/>
    <w:rsid w:val="005B6E2A"/>
    <w:rsid w:val="005B6F58"/>
    <w:rsid w:val="005B6F83"/>
    <w:rsid w:val="005B6FAC"/>
    <w:rsid w:val="005B7018"/>
    <w:rsid w:val="005B7078"/>
    <w:rsid w:val="005B719B"/>
    <w:rsid w:val="005B75CE"/>
    <w:rsid w:val="005B7A7D"/>
    <w:rsid w:val="005B7CB9"/>
    <w:rsid w:val="005B7DBF"/>
    <w:rsid w:val="005B7F84"/>
    <w:rsid w:val="005C00F4"/>
    <w:rsid w:val="005C0325"/>
    <w:rsid w:val="005C0463"/>
    <w:rsid w:val="005C0733"/>
    <w:rsid w:val="005C08D1"/>
    <w:rsid w:val="005C0EDB"/>
    <w:rsid w:val="005C12F7"/>
    <w:rsid w:val="005C1328"/>
    <w:rsid w:val="005C136E"/>
    <w:rsid w:val="005C16F9"/>
    <w:rsid w:val="005C186E"/>
    <w:rsid w:val="005C1B30"/>
    <w:rsid w:val="005C1BA3"/>
    <w:rsid w:val="005C1E3B"/>
    <w:rsid w:val="005C205B"/>
    <w:rsid w:val="005C2108"/>
    <w:rsid w:val="005C224C"/>
    <w:rsid w:val="005C2341"/>
    <w:rsid w:val="005C2561"/>
    <w:rsid w:val="005C262A"/>
    <w:rsid w:val="005C26A2"/>
    <w:rsid w:val="005C2936"/>
    <w:rsid w:val="005C29CF"/>
    <w:rsid w:val="005C2B2E"/>
    <w:rsid w:val="005C2B42"/>
    <w:rsid w:val="005C2BEC"/>
    <w:rsid w:val="005C2E05"/>
    <w:rsid w:val="005C2E59"/>
    <w:rsid w:val="005C2EBB"/>
    <w:rsid w:val="005C2EF0"/>
    <w:rsid w:val="005C3168"/>
    <w:rsid w:val="005C3EDA"/>
    <w:rsid w:val="005C4108"/>
    <w:rsid w:val="005C4193"/>
    <w:rsid w:val="005C4546"/>
    <w:rsid w:val="005C47B0"/>
    <w:rsid w:val="005C480B"/>
    <w:rsid w:val="005C4989"/>
    <w:rsid w:val="005C4991"/>
    <w:rsid w:val="005C49AC"/>
    <w:rsid w:val="005C4B12"/>
    <w:rsid w:val="005C5006"/>
    <w:rsid w:val="005C521D"/>
    <w:rsid w:val="005C55D0"/>
    <w:rsid w:val="005C57BA"/>
    <w:rsid w:val="005C5A3B"/>
    <w:rsid w:val="005C5B2F"/>
    <w:rsid w:val="005C5B87"/>
    <w:rsid w:val="005C5EED"/>
    <w:rsid w:val="005C60FB"/>
    <w:rsid w:val="005C6191"/>
    <w:rsid w:val="005C6269"/>
    <w:rsid w:val="005C6310"/>
    <w:rsid w:val="005C63AE"/>
    <w:rsid w:val="005C653D"/>
    <w:rsid w:val="005C65D9"/>
    <w:rsid w:val="005C6773"/>
    <w:rsid w:val="005C6D31"/>
    <w:rsid w:val="005C711D"/>
    <w:rsid w:val="005C7288"/>
    <w:rsid w:val="005C744E"/>
    <w:rsid w:val="005C74FB"/>
    <w:rsid w:val="005C779D"/>
    <w:rsid w:val="005C78B8"/>
    <w:rsid w:val="005C7D2B"/>
    <w:rsid w:val="005C7D74"/>
    <w:rsid w:val="005D0386"/>
    <w:rsid w:val="005D045D"/>
    <w:rsid w:val="005D05FF"/>
    <w:rsid w:val="005D06C4"/>
    <w:rsid w:val="005D07DE"/>
    <w:rsid w:val="005D09DC"/>
    <w:rsid w:val="005D0A65"/>
    <w:rsid w:val="005D0A75"/>
    <w:rsid w:val="005D0E26"/>
    <w:rsid w:val="005D0F83"/>
    <w:rsid w:val="005D10DC"/>
    <w:rsid w:val="005D12C1"/>
    <w:rsid w:val="005D134E"/>
    <w:rsid w:val="005D142C"/>
    <w:rsid w:val="005D14DE"/>
    <w:rsid w:val="005D1602"/>
    <w:rsid w:val="005D1725"/>
    <w:rsid w:val="005D18FF"/>
    <w:rsid w:val="005D1927"/>
    <w:rsid w:val="005D1A7E"/>
    <w:rsid w:val="005D1C23"/>
    <w:rsid w:val="005D1EE6"/>
    <w:rsid w:val="005D21A3"/>
    <w:rsid w:val="005D2712"/>
    <w:rsid w:val="005D27F7"/>
    <w:rsid w:val="005D28AC"/>
    <w:rsid w:val="005D29DC"/>
    <w:rsid w:val="005D2A4F"/>
    <w:rsid w:val="005D2BCC"/>
    <w:rsid w:val="005D2F1A"/>
    <w:rsid w:val="005D30A0"/>
    <w:rsid w:val="005D4234"/>
    <w:rsid w:val="005D424C"/>
    <w:rsid w:val="005D45D4"/>
    <w:rsid w:val="005D4777"/>
    <w:rsid w:val="005D47F0"/>
    <w:rsid w:val="005D4A21"/>
    <w:rsid w:val="005D4A6A"/>
    <w:rsid w:val="005D4EEE"/>
    <w:rsid w:val="005D5189"/>
    <w:rsid w:val="005D521A"/>
    <w:rsid w:val="005D557B"/>
    <w:rsid w:val="005D558F"/>
    <w:rsid w:val="005D5688"/>
    <w:rsid w:val="005D5CA0"/>
    <w:rsid w:val="005D5DB1"/>
    <w:rsid w:val="005D5EF6"/>
    <w:rsid w:val="005D601F"/>
    <w:rsid w:val="005D6132"/>
    <w:rsid w:val="005D626A"/>
    <w:rsid w:val="005D653E"/>
    <w:rsid w:val="005D6661"/>
    <w:rsid w:val="005D669A"/>
    <w:rsid w:val="005D6940"/>
    <w:rsid w:val="005D6BC1"/>
    <w:rsid w:val="005D73B0"/>
    <w:rsid w:val="005D744C"/>
    <w:rsid w:val="005D770D"/>
    <w:rsid w:val="005D77BE"/>
    <w:rsid w:val="005D7E77"/>
    <w:rsid w:val="005D7F8A"/>
    <w:rsid w:val="005E004C"/>
    <w:rsid w:val="005E0162"/>
    <w:rsid w:val="005E0474"/>
    <w:rsid w:val="005E0A8C"/>
    <w:rsid w:val="005E0B89"/>
    <w:rsid w:val="005E10A5"/>
    <w:rsid w:val="005E12C6"/>
    <w:rsid w:val="005E1708"/>
    <w:rsid w:val="005E1C60"/>
    <w:rsid w:val="005E1DE3"/>
    <w:rsid w:val="005E2247"/>
    <w:rsid w:val="005E24BA"/>
    <w:rsid w:val="005E263D"/>
    <w:rsid w:val="005E29F4"/>
    <w:rsid w:val="005E326E"/>
    <w:rsid w:val="005E32E2"/>
    <w:rsid w:val="005E3476"/>
    <w:rsid w:val="005E3756"/>
    <w:rsid w:val="005E37AD"/>
    <w:rsid w:val="005E385F"/>
    <w:rsid w:val="005E4008"/>
    <w:rsid w:val="005E40EC"/>
    <w:rsid w:val="005E483E"/>
    <w:rsid w:val="005E4B22"/>
    <w:rsid w:val="005E4B5D"/>
    <w:rsid w:val="005E4CC4"/>
    <w:rsid w:val="005E4CE2"/>
    <w:rsid w:val="005E4E5B"/>
    <w:rsid w:val="005E4FD5"/>
    <w:rsid w:val="005E52BD"/>
    <w:rsid w:val="005E5303"/>
    <w:rsid w:val="005E5462"/>
    <w:rsid w:val="005E56BD"/>
    <w:rsid w:val="005E5905"/>
    <w:rsid w:val="005E5934"/>
    <w:rsid w:val="005E5B81"/>
    <w:rsid w:val="005E5D71"/>
    <w:rsid w:val="005E602C"/>
    <w:rsid w:val="005E6122"/>
    <w:rsid w:val="005E636C"/>
    <w:rsid w:val="005E6558"/>
    <w:rsid w:val="005E6B90"/>
    <w:rsid w:val="005E73F4"/>
    <w:rsid w:val="005E77BD"/>
    <w:rsid w:val="005E7934"/>
    <w:rsid w:val="005E7971"/>
    <w:rsid w:val="005E7B61"/>
    <w:rsid w:val="005E7C02"/>
    <w:rsid w:val="005E7FD2"/>
    <w:rsid w:val="005E7FDC"/>
    <w:rsid w:val="005F00CD"/>
    <w:rsid w:val="005F029E"/>
    <w:rsid w:val="005F034E"/>
    <w:rsid w:val="005F0487"/>
    <w:rsid w:val="005F04AE"/>
    <w:rsid w:val="005F0B2E"/>
    <w:rsid w:val="005F11A4"/>
    <w:rsid w:val="005F13D2"/>
    <w:rsid w:val="005F1442"/>
    <w:rsid w:val="005F1462"/>
    <w:rsid w:val="005F175A"/>
    <w:rsid w:val="005F1DB3"/>
    <w:rsid w:val="005F2050"/>
    <w:rsid w:val="005F214A"/>
    <w:rsid w:val="005F2381"/>
    <w:rsid w:val="005F2447"/>
    <w:rsid w:val="005F25E2"/>
    <w:rsid w:val="005F25E7"/>
    <w:rsid w:val="005F271E"/>
    <w:rsid w:val="005F27EA"/>
    <w:rsid w:val="005F288E"/>
    <w:rsid w:val="005F28EB"/>
    <w:rsid w:val="005F291F"/>
    <w:rsid w:val="005F2AEE"/>
    <w:rsid w:val="005F2B76"/>
    <w:rsid w:val="005F2CB1"/>
    <w:rsid w:val="005F2CFB"/>
    <w:rsid w:val="005F3025"/>
    <w:rsid w:val="005F322B"/>
    <w:rsid w:val="005F3375"/>
    <w:rsid w:val="005F34A4"/>
    <w:rsid w:val="005F34D7"/>
    <w:rsid w:val="005F35A5"/>
    <w:rsid w:val="005F3730"/>
    <w:rsid w:val="005F42B7"/>
    <w:rsid w:val="005F4356"/>
    <w:rsid w:val="005F44FB"/>
    <w:rsid w:val="005F4618"/>
    <w:rsid w:val="005F4A32"/>
    <w:rsid w:val="005F4DB5"/>
    <w:rsid w:val="005F5142"/>
    <w:rsid w:val="005F5334"/>
    <w:rsid w:val="005F537B"/>
    <w:rsid w:val="005F5795"/>
    <w:rsid w:val="005F5926"/>
    <w:rsid w:val="005F5A66"/>
    <w:rsid w:val="005F5C31"/>
    <w:rsid w:val="005F5CAB"/>
    <w:rsid w:val="005F5D5E"/>
    <w:rsid w:val="005F5F16"/>
    <w:rsid w:val="005F618C"/>
    <w:rsid w:val="005F6359"/>
    <w:rsid w:val="005F6372"/>
    <w:rsid w:val="005F6694"/>
    <w:rsid w:val="005F6788"/>
    <w:rsid w:val="005F6C94"/>
    <w:rsid w:val="005F70BD"/>
    <w:rsid w:val="005F722C"/>
    <w:rsid w:val="005F72D2"/>
    <w:rsid w:val="005F74A7"/>
    <w:rsid w:val="005F7976"/>
    <w:rsid w:val="005F7BD7"/>
    <w:rsid w:val="006002EE"/>
    <w:rsid w:val="0060057A"/>
    <w:rsid w:val="0060079B"/>
    <w:rsid w:val="00600859"/>
    <w:rsid w:val="00600876"/>
    <w:rsid w:val="00600933"/>
    <w:rsid w:val="00600FE2"/>
    <w:rsid w:val="0060109C"/>
    <w:rsid w:val="0060151C"/>
    <w:rsid w:val="00601689"/>
    <w:rsid w:val="00601699"/>
    <w:rsid w:val="00601886"/>
    <w:rsid w:val="00601B9B"/>
    <w:rsid w:val="00601FA8"/>
    <w:rsid w:val="00601FAB"/>
    <w:rsid w:val="006021B8"/>
    <w:rsid w:val="0060225E"/>
    <w:rsid w:val="00602291"/>
    <w:rsid w:val="006022AF"/>
    <w:rsid w:val="00602352"/>
    <w:rsid w:val="0060267C"/>
    <w:rsid w:val="0060283C"/>
    <w:rsid w:val="00602E48"/>
    <w:rsid w:val="0060323C"/>
    <w:rsid w:val="00603661"/>
    <w:rsid w:val="00603D33"/>
    <w:rsid w:val="00603FC0"/>
    <w:rsid w:val="00604306"/>
    <w:rsid w:val="00604437"/>
    <w:rsid w:val="00604533"/>
    <w:rsid w:val="006045E3"/>
    <w:rsid w:val="00604744"/>
    <w:rsid w:val="00604829"/>
    <w:rsid w:val="00604CA3"/>
    <w:rsid w:val="00604D5F"/>
    <w:rsid w:val="00604ECC"/>
    <w:rsid w:val="00604F14"/>
    <w:rsid w:val="0060518F"/>
    <w:rsid w:val="006054FE"/>
    <w:rsid w:val="006056CE"/>
    <w:rsid w:val="0060576E"/>
    <w:rsid w:val="006059C6"/>
    <w:rsid w:val="00605B1E"/>
    <w:rsid w:val="00605ECA"/>
    <w:rsid w:val="00605ED2"/>
    <w:rsid w:val="00606515"/>
    <w:rsid w:val="006065BF"/>
    <w:rsid w:val="006069F4"/>
    <w:rsid w:val="006069FA"/>
    <w:rsid w:val="00606A45"/>
    <w:rsid w:val="00606A5E"/>
    <w:rsid w:val="00606D59"/>
    <w:rsid w:val="00606D8B"/>
    <w:rsid w:val="00606DAD"/>
    <w:rsid w:val="00606E43"/>
    <w:rsid w:val="00606F6E"/>
    <w:rsid w:val="00606FFA"/>
    <w:rsid w:val="006072C1"/>
    <w:rsid w:val="00607359"/>
    <w:rsid w:val="0060761F"/>
    <w:rsid w:val="00607D9F"/>
    <w:rsid w:val="00607F7A"/>
    <w:rsid w:val="00610238"/>
    <w:rsid w:val="00610307"/>
    <w:rsid w:val="00610362"/>
    <w:rsid w:val="006109D8"/>
    <w:rsid w:val="006109FD"/>
    <w:rsid w:val="00610A80"/>
    <w:rsid w:val="00610C55"/>
    <w:rsid w:val="00610D20"/>
    <w:rsid w:val="00610E02"/>
    <w:rsid w:val="00610FAA"/>
    <w:rsid w:val="006110E0"/>
    <w:rsid w:val="006111BE"/>
    <w:rsid w:val="00611296"/>
    <w:rsid w:val="0061166C"/>
    <w:rsid w:val="006116D0"/>
    <w:rsid w:val="006116D4"/>
    <w:rsid w:val="0061175C"/>
    <w:rsid w:val="00611B0D"/>
    <w:rsid w:val="00611B14"/>
    <w:rsid w:val="00611B83"/>
    <w:rsid w:val="00611CFD"/>
    <w:rsid w:val="00611FC8"/>
    <w:rsid w:val="0061262A"/>
    <w:rsid w:val="00612763"/>
    <w:rsid w:val="00612884"/>
    <w:rsid w:val="006128A9"/>
    <w:rsid w:val="0061293F"/>
    <w:rsid w:val="006129ED"/>
    <w:rsid w:val="00612B25"/>
    <w:rsid w:val="00612D63"/>
    <w:rsid w:val="00612E07"/>
    <w:rsid w:val="0061305D"/>
    <w:rsid w:val="006130E9"/>
    <w:rsid w:val="0061311B"/>
    <w:rsid w:val="00613257"/>
    <w:rsid w:val="00613287"/>
    <w:rsid w:val="00613597"/>
    <w:rsid w:val="00613681"/>
    <w:rsid w:val="00613827"/>
    <w:rsid w:val="006138BB"/>
    <w:rsid w:val="006139A8"/>
    <w:rsid w:val="00613B76"/>
    <w:rsid w:val="00613DF9"/>
    <w:rsid w:val="00613F84"/>
    <w:rsid w:val="006143E2"/>
    <w:rsid w:val="0061441D"/>
    <w:rsid w:val="00614466"/>
    <w:rsid w:val="006148AD"/>
    <w:rsid w:val="006148C3"/>
    <w:rsid w:val="00614A6D"/>
    <w:rsid w:val="00614E22"/>
    <w:rsid w:val="00615191"/>
    <w:rsid w:val="006152B9"/>
    <w:rsid w:val="00615427"/>
    <w:rsid w:val="006156F7"/>
    <w:rsid w:val="00615A4E"/>
    <w:rsid w:val="00615E78"/>
    <w:rsid w:val="00615F8C"/>
    <w:rsid w:val="00616026"/>
    <w:rsid w:val="00616410"/>
    <w:rsid w:val="006166FA"/>
    <w:rsid w:val="006168D7"/>
    <w:rsid w:val="00617252"/>
    <w:rsid w:val="00617904"/>
    <w:rsid w:val="00617A31"/>
    <w:rsid w:val="00617B5D"/>
    <w:rsid w:val="00617BB2"/>
    <w:rsid w:val="00617C0F"/>
    <w:rsid w:val="00617C30"/>
    <w:rsid w:val="00617D0B"/>
    <w:rsid w:val="00620085"/>
    <w:rsid w:val="00620246"/>
    <w:rsid w:val="00620A03"/>
    <w:rsid w:val="00620A71"/>
    <w:rsid w:val="00620BB6"/>
    <w:rsid w:val="00620C30"/>
    <w:rsid w:val="00620D80"/>
    <w:rsid w:val="00620E43"/>
    <w:rsid w:val="006211F4"/>
    <w:rsid w:val="00621207"/>
    <w:rsid w:val="006215B3"/>
    <w:rsid w:val="00621690"/>
    <w:rsid w:val="00621832"/>
    <w:rsid w:val="00621873"/>
    <w:rsid w:val="006219B7"/>
    <w:rsid w:val="006219CD"/>
    <w:rsid w:val="00621D9C"/>
    <w:rsid w:val="00621E0F"/>
    <w:rsid w:val="00621E73"/>
    <w:rsid w:val="00621F64"/>
    <w:rsid w:val="00622292"/>
    <w:rsid w:val="006223E3"/>
    <w:rsid w:val="006227C4"/>
    <w:rsid w:val="00622B79"/>
    <w:rsid w:val="00622BE0"/>
    <w:rsid w:val="00623028"/>
    <w:rsid w:val="006232EE"/>
    <w:rsid w:val="006233A1"/>
    <w:rsid w:val="006233E4"/>
    <w:rsid w:val="00623459"/>
    <w:rsid w:val="006234A6"/>
    <w:rsid w:val="00623530"/>
    <w:rsid w:val="006235C6"/>
    <w:rsid w:val="00623631"/>
    <w:rsid w:val="00623827"/>
    <w:rsid w:val="00623CAC"/>
    <w:rsid w:val="00623FD6"/>
    <w:rsid w:val="0062420A"/>
    <w:rsid w:val="00624211"/>
    <w:rsid w:val="0062445F"/>
    <w:rsid w:val="00624526"/>
    <w:rsid w:val="00624B0B"/>
    <w:rsid w:val="00624C2C"/>
    <w:rsid w:val="00624F7F"/>
    <w:rsid w:val="0062500A"/>
    <w:rsid w:val="00625182"/>
    <w:rsid w:val="006253AA"/>
    <w:rsid w:val="00625532"/>
    <w:rsid w:val="0062567C"/>
    <w:rsid w:val="00625A11"/>
    <w:rsid w:val="00625A19"/>
    <w:rsid w:val="00625A9E"/>
    <w:rsid w:val="00625B12"/>
    <w:rsid w:val="00625E47"/>
    <w:rsid w:val="00625F07"/>
    <w:rsid w:val="00625FD6"/>
    <w:rsid w:val="00626259"/>
    <w:rsid w:val="006264F3"/>
    <w:rsid w:val="00626575"/>
    <w:rsid w:val="006266DC"/>
    <w:rsid w:val="00626837"/>
    <w:rsid w:val="00626CBA"/>
    <w:rsid w:val="00626D9C"/>
    <w:rsid w:val="00626EFF"/>
    <w:rsid w:val="00626F2A"/>
    <w:rsid w:val="006273F9"/>
    <w:rsid w:val="006279B6"/>
    <w:rsid w:val="00627A06"/>
    <w:rsid w:val="00627A0D"/>
    <w:rsid w:val="00627ADC"/>
    <w:rsid w:val="00627BBD"/>
    <w:rsid w:val="00630001"/>
    <w:rsid w:val="006304DB"/>
    <w:rsid w:val="006305B8"/>
    <w:rsid w:val="00630636"/>
    <w:rsid w:val="00630682"/>
    <w:rsid w:val="0063068B"/>
    <w:rsid w:val="00630AE6"/>
    <w:rsid w:val="00630BD4"/>
    <w:rsid w:val="00630DD9"/>
    <w:rsid w:val="00630EFD"/>
    <w:rsid w:val="006310E8"/>
    <w:rsid w:val="006311B3"/>
    <w:rsid w:val="006312CE"/>
    <w:rsid w:val="006313C1"/>
    <w:rsid w:val="00631928"/>
    <w:rsid w:val="00631C0E"/>
    <w:rsid w:val="00631C84"/>
    <w:rsid w:val="00631E66"/>
    <w:rsid w:val="00631E73"/>
    <w:rsid w:val="00631EEA"/>
    <w:rsid w:val="00631F7B"/>
    <w:rsid w:val="00631F8B"/>
    <w:rsid w:val="00631F9A"/>
    <w:rsid w:val="0063214F"/>
    <w:rsid w:val="00632303"/>
    <w:rsid w:val="0063256E"/>
    <w:rsid w:val="0063284C"/>
    <w:rsid w:val="006328B7"/>
    <w:rsid w:val="006328DD"/>
    <w:rsid w:val="00632D3C"/>
    <w:rsid w:val="00633228"/>
    <w:rsid w:val="00633285"/>
    <w:rsid w:val="006336B2"/>
    <w:rsid w:val="00633A6B"/>
    <w:rsid w:val="00633C6C"/>
    <w:rsid w:val="00633F4C"/>
    <w:rsid w:val="006343A6"/>
    <w:rsid w:val="006344D9"/>
    <w:rsid w:val="006345D1"/>
    <w:rsid w:val="006346E4"/>
    <w:rsid w:val="0063472A"/>
    <w:rsid w:val="006347D7"/>
    <w:rsid w:val="00634C17"/>
    <w:rsid w:val="00634D28"/>
    <w:rsid w:val="006350A0"/>
    <w:rsid w:val="00635182"/>
    <w:rsid w:val="0063522F"/>
    <w:rsid w:val="0063525B"/>
    <w:rsid w:val="0063529F"/>
    <w:rsid w:val="006352FD"/>
    <w:rsid w:val="00635415"/>
    <w:rsid w:val="00635645"/>
    <w:rsid w:val="006358BA"/>
    <w:rsid w:val="00635AC4"/>
    <w:rsid w:val="00635B89"/>
    <w:rsid w:val="00635BA6"/>
    <w:rsid w:val="00635D3B"/>
    <w:rsid w:val="00635E57"/>
    <w:rsid w:val="00635F5A"/>
    <w:rsid w:val="00636222"/>
    <w:rsid w:val="00636398"/>
    <w:rsid w:val="006368D3"/>
    <w:rsid w:val="00636CFC"/>
    <w:rsid w:val="00636E13"/>
    <w:rsid w:val="00636EFB"/>
    <w:rsid w:val="006370A5"/>
    <w:rsid w:val="0063720F"/>
    <w:rsid w:val="0063734A"/>
    <w:rsid w:val="00637494"/>
    <w:rsid w:val="006374BB"/>
    <w:rsid w:val="00637637"/>
    <w:rsid w:val="006377EC"/>
    <w:rsid w:val="00637E95"/>
    <w:rsid w:val="0064002C"/>
    <w:rsid w:val="00640390"/>
    <w:rsid w:val="00640404"/>
    <w:rsid w:val="0064073A"/>
    <w:rsid w:val="006407BA"/>
    <w:rsid w:val="006408C3"/>
    <w:rsid w:val="00640B66"/>
    <w:rsid w:val="00640B9F"/>
    <w:rsid w:val="00640BE3"/>
    <w:rsid w:val="00640DC4"/>
    <w:rsid w:val="00640EAA"/>
    <w:rsid w:val="00640FED"/>
    <w:rsid w:val="0064104F"/>
    <w:rsid w:val="00641126"/>
    <w:rsid w:val="0064118F"/>
    <w:rsid w:val="0064151F"/>
    <w:rsid w:val="00641533"/>
    <w:rsid w:val="00641713"/>
    <w:rsid w:val="0064172A"/>
    <w:rsid w:val="00641747"/>
    <w:rsid w:val="00641A4C"/>
    <w:rsid w:val="00641B31"/>
    <w:rsid w:val="00641D38"/>
    <w:rsid w:val="00641D7C"/>
    <w:rsid w:val="00641EC8"/>
    <w:rsid w:val="0064208D"/>
    <w:rsid w:val="006422C3"/>
    <w:rsid w:val="006429B9"/>
    <w:rsid w:val="00642F2A"/>
    <w:rsid w:val="006433A3"/>
    <w:rsid w:val="00643475"/>
    <w:rsid w:val="0064396A"/>
    <w:rsid w:val="00643AB2"/>
    <w:rsid w:val="00643E7D"/>
    <w:rsid w:val="00643EF1"/>
    <w:rsid w:val="00644086"/>
    <w:rsid w:val="00644600"/>
    <w:rsid w:val="006447DC"/>
    <w:rsid w:val="00644B6B"/>
    <w:rsid w:val="00644B9B"/>
    <w:rsid w:val="0064503D"/>
    <w:rsid w:val="00645122"/>
    <w:rsid w:val="00645436"/>
    <w:rsid w:val="0064545A"/>
    <w:rsid w:val="006454FC"/>
    <w:rsid w:val="00645642"/>
    <w:rsid w:val="00645937"/>
    <w:rsid w:val="00645B7C"/>
    <w:rsid w:val="00646031"/>
    <w:rsid w:val="00646126"/>
    <w:rsid w:val="0064624E"/>
    <w:rsid w:val="006464B2"/>
    <w:rsid w:val="006466FF"/>
    <w:rsid w:val="00646858"/>
    <w:rsid w:val="006468F1"/>
    <w:rsid w:val="00646CCB"/>
    <w:rsid w:val="00646CEF"/>
    <w:rsid w:val="00646E7F"/>
    <w:rsid w:val="00647001"/>
    <w:rsid w:val="006471C8"/>
    <w:rsid w:val="00647305"/>
    <w:rsid w:val="00647694"/>
    <w:rsid w:val="00647986"/>
    <w:rsid w:val="00647A04"/>
    <w:rsid w:val="00647B06"/>
    <w:rsid w:val="00647DAF"/>
    <w:rsid w:val="00647E1D"/>
    <w:rsid w:val="00650349"/>
    <w:rsid w:val="006503F4"/>
    <w:rsid w:val="00650A47"/>
    <w:rsid w:val="00650A6A"/>
    <w:rsid w:val="00650AA7"/>
    <w:rsid w:val="00650AB9"/>
    <w:rsid w:val="00650B19"/>
    <w:rsid w:val="00651051"/>
    <w:rsid w:val="00651304"/>
    <w:rsid w:val="006514EA"/>
    <w:rsid w:val="00651639"/>
    <w:rsid w:val="006519FD"/>
    <w:rsid w:val="006519FF"/>
    <w:rsid w:val="00651A84"/>
    <w:rsid w:val="00651E8E"/>
    <w:rsid w:val="006522A5"/>
    <w:rsid w:val="006522F6"/>
    <w:rsid w:val="00652443"/>
    <w:rsid w:val="006524D4"/>
    <w:rsid w:val="006525FE"/>
    <w:rsid w:val="00652869"/>
    <w:rsid w:val="006528A9"/>
    <w:rsid w:val="00652FCE"/>
    <w:rsid w:val="00653596"/>
    <w:rsid w:val="006538B6"/>
    <w:rsid w:val="00653C94"/>
    <w:rsid w:val="00653F64"/>
    <w:rsid w:val="006541CF"/>
    <w:rsid w:val="0065427A"/>
    <w:rsid w:val="006542D8"/>
    <w:rsid w:val="00654603"/>
    <w:rsid w:val="006546D0"/>
    <w:rsid w:val="006547FF"/>
    <w:rsid w:val="00654863"/>
    <w:rsid w:val="00654D01"/>
    <w:rsid w:val="00654D22"/>
    <w:rsid w:val="00654E91"/>
    <w:rsid w:val="00655122"/>
    <w:rsid w:val="00655733"/>
    <w:rsid w:val="006559DC"/>
    <w:rsid w:val="00655ACD"/>
    <w:rsid w:val="00655B5C"/>
    <w:rsid w:val="00655C74"/>
    <w:rsid w:val="00655D93"/>
    <w:rsid w:val="00655DD7"/>
    <w:rsid w:val="006561AE"/>
    <w:rsid w:val="006566C2"/>
    <w:rsid w:val="00656815"/>
    <w:rsid w:val="00656A92"/>
    <w:rsid w:val="00656CB6"/>
    <w:rsid w:val="00656CDF"/>
    <w:rsid w:val="00656D66"/>
    <w:rsid w:val="00656DDE"/>
    <w:rsid w:val="00656FD0"/>
    <w:rsid w:val="00657039"/>
    <w:rsid w:val="00657141"/>
    <w:rsid w:val="00657254"/>
    <w:rsid w:val="00657460"/>
    <w:rsid w:val="006574AF"/>
    <w:rsid w:val="0065759D"/>
    <w:rsid w:val="00657902"/>
    <w:rsid w:val="00657E92"/>
    <w:rsid w:val="00660073"/>
    <w:rsid w:val="0066011D"/>
    <w:rsid w:val="006601B6"/>
    <w:rsid w:val="006603A1"/>
    <w:rsid w:val="006607C0"/>
    <w:rsid w:val="006608A5"/>
    <w:rsid w:val="0066093D"/>
    <w:rsid w:val="00660B4B"/>
    <w:rsid w:val="00660B73"/>
    <w:rsid w:val="00661243"/>
    <w:rsid w:val="006613A6"/>
    <w:rsid w:val="00661A46"/>
    <w:rsid w:val="00661B0B"/>
    <w:rsid w:val="00661F8F"/>
    <w:rsid w:val="006624D2"/>
    <w:rsid w:val="00662751"/>
    <w:rsid w:val="006627A2"/>
    <w:rsid w:val="00662954"/>
    <w:rsid w:val="006629AC"/>
    <w:rsid w:val="00662A94"/>
    <w:rsid w:val="00662AB7"/>
    <w:rsid w:val="00662B29"/>
    <w:rsid w:val="00662C26"/>
    <w:rsid w:val="00662FCE"/>
    <w:rsid w:val="006631D1"/>
    <w:rsid w:val="006632EA"/>
    <w:rsid w:val="006634E6"/>
    <w:rsid w:val="006636CA"/>
    <w:rsid w:val="006637AD"/>
    <w:rsid w:val="00663C83"/>
    <w:rsid w:val="00664079"/>
    <w:rsid w:val="00664213"/>
    <w:rsid w:val="00664427"/>
    <w:rsid w:val="0066472A"/>
    <w:rsid w:val="006649C2"/>
    <w:rsid w:val="00664CD1"/>
    <w:rsid w:val="00664F1D"/>
    <w:rsid w:val="006652A8"/>
    <w:rsid w:val="00665313"/>
    <w:rsid w:val="00665317"/>
    <w:rsid w:val="00665516"/>
    <w:rsid w:val="00665582"/>
    <w:rsid w:val="006655EE"/>
    <w:rsid w:val="00665686"/>
    <w:rsid w:val="00665836"/>
    <w:rsid w:val="00665877"/>
    <w:rsid w:val="00665A48"/>
    <w:rsid w:val="00665B06"/>
    <w:rsid w:val="00665CC5"/>
    <w:rsid w:val="00666086"/>
    <w:rsid w:val="006661A7"/>
    <w:rsid w:val="006664B3"/>
    <w:rsid w:val="0066667D"/>
    <w:rsid w:val="00666942"/>
    <w:rsid w:val="00666B2D"/>
    <w:rsid w:val="00666BFB"/>
    <w:rsid w:val="0066717A"/>
    <w:rsid w:val="00667A48"/>
    <w:rsid w:val="00667AF5"/>
    <w:rsid w:val="00667C9C"/>
    <w:rsid w:val="00667EE7"/>
    <w:rsid w:val="0066ED2F"/>
    <w:rsid w:val="006700BF"/>
    <w:rsid w:val="0067032E"/>
    <w:rsid w:val="006703F9"/>
    <w:rsid w:val="00670534"/>
    <w:rsid w:val="00670665"/>
    <w:rsid w:val="0067078D"/>
    <w:rsid w:val="00670844"/>
    <w:rsid w:val="00670922"/>
    <w:rsid w:val="00670A09"/>
    <w:rsid w:val="00670B3B"/>
    <w:rsid w:val="00670BE1"/>
    <w:rsid w:val="00670BEA"/>
    <w:rsid w:val="00670DB4"/>
    <w:rsid w:val="006712A3"/>
    <w:rsid w:val="0067155B"/>
    <w:rsid w:val="00671835"/>
    <w:rsid w:val="006718A2"/>
    <w:rsid w:val="00671902"/>
    <w:rsid w:val="00671A01"/>
    <w:rsid w:val="00671B0D"/>
    <w:rsid w:val="00671CF9"/>
    <w:rsid w:val="00671E8A"/>
    <w:rsid w:val="00671F20"/>
    <w:rsid w:val="0067218F"/>
    <w:rsid w:val="0067248F"/>
    <w:rsid w:val="006725B1"/>
    <w:rsid w:val="00672603"/>
    <w:rsid w:val="00672852"/>
    <w:rsid w:val="006729A5"/>
    <w:rsid w:val="00672AFA"/>
    <w:rsid w:val="00672E7F"/>
    <w:rsid w:val="00672F12"/>
    <w:rsid w:val="00673160"/>
    <w:rsid w:val="006731DB"/>
    <w:rsid w:val="0067344B"/>
    <w:rsid w:val="0067349E"/>
    <w:rsid w:val="006734F3"/>
    <w:rsid w:val="00673828"/>
    <w:rsid w:val="00673DEE"/>
    <w:rsid w:val="00673E0B"/>
    <w:rsid w:val="006741F2"/>
    <w:rsid w:val="006742EC"/>
    <w:rsid w:val="006746A6"/>
    <w:rsid w:val="00674B20"/>
    <w:rsid w:val="00674CC3"/>
    <w:rsid w:val="00674DC0"/>
    <w:rsid w:val="00675052"/>
    <w:rsid w:val="006750F7"/>
    <w:rsid w:val="006751F1"/>
    <w:rsid w:val="00675585"/>
    <w:rsid w:val="00675744"/>
    <w:rsid w:val="00675C72"/>
    <w:rsid w:val="00675D4F"/>
    <w:rsid w:val="00675E9C"/>
    <w:rsid w:val="00675FA1"/>
    <w:rsid w:val="00675FC3"/>
    <w:rsid w:val="0067656C"/>
    <w:rsid w:val="00676596"/>
    <w:rsid w:val="006767A1"/>
    <w:rsid w:val="006771F9"/>
    <w:rsid w:val="0067738A"/>
    <w:rsid w:val="0067748F"/>
    <w:rsid w:val="00677555"/>
    <w:rsid w:val="006776D7"/>
    <w:rsid w:val="006778BC"/>
    <w:rsid w:val="0067799D"/>
    <w:rsid w:val="00677AD4"/>
    <w:rsid w:val="00677BE3"/>
    <w:rsid w:val="006800C7"/>
    <w:rsid w:val="006803C0"/>
    <w:rsid w:val="0068074A"/>
    <w:rsid w:val="00680E1D"/>
    <w:rsid w:val="00680E2C"/>
    <w:rsid w:val="00680EE6"/>
    <w:rsid w:val="00680F07"/>
    <w:rsid w:val="00680F0B"/>
    <w:rsid w:val="00681003"/>
    <w:rsid w:val="006817C9"/>
    <w:rsid w:val="00681852"/>
    <w:rsid w:val="00681A21"/>
    <w:rsid w:val="0068212A"/>
    <w:rsid w:val="0068213E"/>
    <w:rsid w:val="00682256"/>
    <w:rsid w:val="00682319"/>
    <w:rsid w:val="0068236E"/>
    <w:rsid w:val="00682445"/>
    <w:rsid w:val="00682A01"/>
    <w:rsid w:val="00682C77"/>
    <w:rsid w:val="00682E9D"/>
    <w:rsid w:val="00683125"/>
    <w:rsid w:val="006832A8"/>
    <w:rsid w:val="006836CD"/>
    <w:rsid w:val="00683D3C"/>
    <w:rsid w:val="00683ECE"/>
    <w:rsid w:val="00684596"/>
    <w:rsid w:val="00684A41"/>
    <w:rsid w:val="00684AB5"/>
    <w:rsid w:val="00684DB0"/>
    <w:rsid w:val="00684DF7"/>
    <w:rsid w:val="00685002"/>
    <w:rsid w:val="006856AC"/>
    <w:rsid w:val="0068576D"/>
    <w:rsid w:val="006859FC"/>
    <w:rsid w:val="00685B30"/>
    <w:rsid w:val="00685B8A"/>
    <w:rsid w:val="00685B8E"/>
    <w:rsid w:val="00685C1E"/>
    <w:rsid w:val="00685D37"/>
    <w:rsid w:val="00685EA0"/>
    <w:rsid w:val="00686129"/>
    <w:rsid w:val="00686280"/>
    <w:rsid w:val="00686297"/>
    <w:rsid w:val="0068655D"/>
    <w:rsid w:val="00686907"/>
    <w:rsid w:val="00686E74"/>
    <w:rsid w:val="00686F98"/>
    <w:rsid w:val="00687123"/>
    <w:rsid w:val="0068750B"/>
    <w:rsid w:val="00687678"/>
    <w:rsid w:val="006876C3"/>
    <w:rsid w:val="0068791B"/>
    <w:rsid w:val="0068799B"/>
    <w:rsid w:val="00687AC1"/>
    <w:rsid w:val="00687D24"/>
    <w:rsid w:val="00687DDA"/>
    <w:rsid w:val="00687FCD"/>
    <w:rsid w:val="00690016"/>
    <w:rsid w:val="006900A1"/>
    <w:rsid w:val="0069019E"/>
    <w:rsid w:val="00690563"/>
    <w:rsid w:val="00690640"/>
    <w:rsid w:val="006906D8"/>
    <w:rsid w:val="00690700"/>
    <w:rsid w:val="0069078E"/>
    <w:rsid w:val="00690A2D"/>
    <w:rsid w:val="00690C62"/>
    <w:rsid w:val="00691067"/>
    <w:rsid w:val="006911EB"/>
    <w:rsid w:val="006913D9"/>
    <w:rsid w:val="0069150D"/>
    <w:rsid w:val="00691616"/>
    <w:rsid w:val="0069238B"/>
    <w:rsid w:val="00692417"/>
    <w:rsid w:val="0069246A"/>
    <w:rsid w:val="00692977"/>
    <w:rsid w:val="00692DB7"/>
    <w:rsid w:val="00692ECE"/>
    <w:rsid w:val="006934A7"/>
    <w:rsid w:val="00693541"/>
    <w:rsid w:val="006935DA"/>
    <w:rsid w:val="00693D19"/>
    <w:rsid w:val="00693D46"/>
    <w:rsid w:val="00693E05"/>
    <w:rsid w:val="0069407E"/>
    <w:rsid w:val="006942EB"/>
    <w:rsid w:val="006945B4"/>
    <w:rsid w:val="0069470C"/>
    <w:rsid w:val="00694710"/>
    <w:rsid w:val="00694771"/>
    <w:rsid w:val="0069480E"/>
    <w:rsid w:val="006948FE"/>
    <w:rsid w:val="00694937"/>
    <w:rsid w:val="00694A16"/>
    <w:rsid w:val="00694E18"/>
    <w:rsid w:val="00694ED5"/>
    <w:rsid w:val="00694FE2"/>
    <w:rsid w:val="006959DF"/>
    <w:rsid w:val="00695C9C"/>
    <w:rsid w:val="00695D9F"/>
    <w:rsid w:val="00695FC2"/>
    <w:rsid w:val="00696225"/>
    <w:rsid w:val="0069627B"/>
    <w:rsid w:val="006962C5"/>
    <w:rsid w:val="006962F6"/>
    <w:rsid w:val="00696593"/>
    <w:rsid w:val="006966C8"/>
    <w:rsid w:val="00696705"/>
    <w:rsid w:val="00696794"/>
    <w:rsid w:val="00696949"/>
    <w:rsid w:val="00696A54"/>
    <w:rsid w:val="00696C16"/>
    <w:rsid w:val="00696C90"/>
    <w:rsid w:val="00696FA0"/>
    <w:rsid w:val="00697052"/>
    <w:rsid w:val="00697143"/>
    <w:rsid w:val="0069723F"/>
    <w:rsid w:val="006974EF"/>
    <w:rsid w:val="00697957"/>
    <w:rsid w:val="00697B02"/>
    <w:rsid w:val="00697CAE"/>
    <w:rsid w:val="00697FEB"/>
    <w:rsid w:val="006A0117"/>
    <w:rsid w:val="006A02BD"/>
    <w:rsid w:val="006A0401"/>
    <w:rsid w:val="006A0556"/>
    <w:rsid w:val="006A05E5"/>
    <w:rsid w:val="006A0607"/>
    <w:rsid w:val="006A0643"/>
    <w:rsid w:val="006A0716"/>
    <w:rsid w:val="006A07B6"/>
    <w:rsid w:val="006A08B9"/>
    <w:rsid w:val="006A09E5"/>
    <w:rsid w:val="006A0A3A"/>
    <w:rsid w:val="006A0E73"/>
    <w:rsid w:val="006A14D2"/>
    <w:rsid w:val="006A17A3"/>
    <w:rsid w:val="006A1D50"/>
    <w:rsid w:val="006A1DBC"/>
    <w:rsid w:val="006A2657"/>
    <w:rsid w:val="006A26DF"/>
    <w:rsid w:val="006A2A79"/>
    <w:rsid w:val="006A2C94"/>
    <w:rsid w:val="006A2E07"/>
    <w:rsid w:val="006A39A3"/>
    <w:rsid w:val="006A3BC6"/>
    <w:rsid w:val="006A3DEB"/>
    <w:rsid w:val="006A3F61"/>
    <w:rsid w:val="006A3FE6"/>
    <w:rsid w:val="006A4241"/>
    <w:rsid w:val="006A4379"/>
    <w:rsid w:val="006A46FB"/>
    <w:rsid w:val="006A4739"/>
    <w:rsid w:val="006A47D3"/>
    <w:rsid w:val="006A4801"/>
    <w:rsid w:val="006A489B"/>
    <w:rsid w:val="006A4A65"/>
    <w:rsid w:val="006A4B52"/>
    <w:rsid w:val="006A4B94"/>
    <w:rsid w:val="006A4C30"/>
    <w:rsid w:val="006A4D0C"/>
    <w:rsid w:val="006A4DA9"/>
    <w:rsid w:val="006A4DEE"/>
    <w:rsid w:val="006A5323"/>
    <w:rsid w:val="006A5436"/>
    <w:rsid w:val="006A5906"/>
    <w:rsid w:val="006A5B8A"/>
    <w:rsid w:val="006A5E28"/>
    <w:rsid w:val="006A6275"/>
    <w:rsid w:val="006A65B3"/>
    <w:rsid w:val="006A6746"/>
    <w:rsid w:val="006A6903"/>
    <w:rsid w:val="006A6920"/>
    <w:rsid w:val="006A6979"/>
    <w:rsid w:val="006A697B"/>
    <w:rsid w:val="006A6A15"/>
    <w:rsid w:val="006A6A2B"/>
    <w:rsid w:val="006A6DB1"/>
    <w:rsid w:val="006A7024"/>
    <w:rsid w:val="006A7287"/>
    <w:rsid w:val="006A7294"/>
    <w:rsid w:val="006A755A"/>
    <w:rsid w:val="006A7648"/>
    <w:rsid w:val="006A7685"/>
    <w:rsid w:val="006A7936"/>
    <w:rsid w:val="006A7AFF"/>
    <w:rsid w:val="006A7D38"/>
    <w:rsid w:val="006A7E99"/>
    <w:rsid w:val="006B013B"/>
    <w:rsid w:val="006B06AC"/>
    <w:rsid w:val="006B06F8"/>
    <w:rsid w:val="006B117C"/>
    <w:rsid w:val="006B1206"/>
    <w:rsid w:val="006B123D"/>
    <w:rsid w:val="006B14D5"/>
    <w:rsid w:val="006B14E4"/>
    <w:rsid w:val="006B1525"/>
    <w:rsid w:val="006B15F0"/>
    <w:rsid w:val="006B177E"/>
    <w:rsid w:val="006B1816"/>
    <w:rsid w:val="006B1976"/>
    <w:rsid w:val="006B1B13"/>
    <w:rsid w:val="006B1BAE"/>
    <w:rsid w:val="006B1BCA"/>
    <w:rsid w:val="006B1E7E"/>
    <w:rsid w:val="006B1EF1"/>
    <w:rsid w:val="006B2099"/>
    <w:rsid w:val="006B210A"/>
    <w:rsid w:val="006B2187"/>
    <w:rsid w:val="006B2220"/>
    <w:rsid w:val="006B224D"/>
    <w:rsid w:val="006B22CD"/>
    <w:rsid w:val="006B2398"/>
    <w:rsid w:val="006B2600"/>
    <w:rsid w:val="006B2628"/>
    <w:rsid w:val="006B2B07"/>
    <w:rsid w:val="006B2BC3"/>
    <w:rsid w:val="006B2CFB"/>
    <w:rsid w:val="006B2EC8"/>
    <w:rsid w:val="006B3106"/>
    <w:rsid w:val="006B3242"/>
    <w:rsid w:val="006B3842"/>
    <w:rsid w:val="006B3AC7"/>
    <w:rsid w:val="006B3F68"/>
    <w:rsid w:val="006B410C"/>
    <w:rsid w:val="006B4153"/>
    <w:rsid w:val="006B4357"/>
    <w:rsid w:val="006B4771"/>
    <w:rsid w:val="006B47ED"/>
    <w:rsid w:val="006B4801"/>
    <w:rsid w:val="006B50CF"/>
    <w:rsid w:val="006B5101"/>
    <w:rsid w:val="006B55DB"/>
    <w:rsid w:val="006B5A25"/>
    <w:rsid w:val="006B5CB5"/>
    <w:rsid w:val="006B5F82"/>
    <w:rsid w:val="006B5FFC"/>
    <w:rsid w:val="006B6076"/>
    <w:rsid w:val="006B60B2"/>
    <w:rsid w:val="006B645E"/>
    <w:rsid w:val="006B6605"/>
    <w:rsid w:val="006B6867"/>
    <w:rsid w:val="006B692C"/>
    <w:rsid w:val="006B6E31"/>
    <w:rsid w:val="006B6F41"/>
    <w:rsid w:val="006B7130"/>
    <w:rsid w:val="006B73ED"/>
    <w:rsid w:val="006B77AF"/>
    <w:rsid w:val="006B79E2"/>
    <w:rsid w:val="006B7E5A"/>
    <w:rsid w:val="006B7FF1"/>
    <w:rsid w:val="006C03B8"/>
    <w:rsid w:val="006C03D9"/>
    <w:rsid w:val="006C05BA"/>
    <w:rsid w:val="006C063B"/>
    <w:rsid w:val="006C067F"/>
    <w:rsid w:val="006C07F5"/>
    <w:rsid w:val="006C08D7"/>
    <w:rsid w:val="006C0ABF"/>
    <w:rsid w:val="006C0D29"/>
    <w:rsid w:val="006C0F84"/>
    <w:rsid w:val="006C1396"/>
    <w:rsid w:val="006C15A8"/>
    <w:rsid w:val="006C176E"/>
    <w:rsid w:val="006C1790"/>
    <w:rsid w:val="006C17FB"/>
    <w:rsid w:val="006C206A"/>
    <w:rsid w:val="006C2134"/>
    <w:rsid w:val="006C2183"/>
    <w:rsid w:val="006C2360"/>
    <w:rsid w:val="006C2CF3"/>
    <w:rsid w:val="006C2DF5"/>
    <w:rsid w:val="006C2F45"/>
    <w:rsid w:val="006C3213"/>
    <w:rsid w:val="006C3662"/>
    <w:rsid w:val="006C3682"/>
    <w:rsid w:val="006C3817"/>
    <w:rsid w:val="006C3A08"/>
    <w:rsid w:val="006C3F84"/>
    <w:rsid w:val="006C3FE9"/>
    <w:rsid w:val="006C4162"/>
    <w:rsid w:val="006C4265"/>
    <w:rsid w:val="006C4434"/>
    <w:rsid w:val="006C4688"/>
    <w:rsid w:val="006C4967"/>
    <w:rsid w:val="006C4DA5"/>
    <w:rsid w:val="006C4F4F"/>
    <w:rsid w:val="006C50B8"/>
    <w:rsid w:val="006C55D6"/>
    <w:rsid w:val="006C581F"/>
    <w:rsid w:val="006C599E"/>
    <w:rsid w:val="006C5A87"/>
    <w:rsid w:val="006C5EC9"/>
    <w:rsid w:val="006C6059"/>
    <w:rsid w:val="006C607C"/>
    <w:rsid w:val="006C6131"/>
    <w:rsid w:val="006C6251"/>
    <w:rsid w:val="006C65C4"/>
    <w:rsid w:val="006C6711"/>
    <w:rsid w:val="006C67FB"/>
    <w:rsid w:val="006C68E9"/>
    <w:rsid w:val="006C68FA"/>
    <w:rsid w:val="006C69F5"/>
    <w:rsid w:val="006C6BF5"/>
    <w:rsid w:val="006C713C"/>
    <w:rsid w:val="006C72D7"/>
    <w:rsid w:val="006C7381"/>
    <w:rsid w:val="006C7457"/>
    <w:rsid w:val="006C7522"/>
    <w:rsid w:val="006C76A7"/>
    <w:rsid w:val="006C79D6"/>
    <w:rsid w:val="006C7A1B"/>
    <w:rsid w:val="006C7D81"/>
    <w:rsid w:val="006C7F3D"/>
    <w:rsid w:val="006C7FC4"/>
    <w:rsid w:val="006D0035"/>
    <w:rsid w:val="006D01EE"/>
    <w:rsid w:val="006D020C"/>
    <w:rsid w:val="006D0A9F"/>
    <w:rsid w:val="006D0AB3"/>
    <w:rsid w:val="006D0B8B"/>
    <w:rsid w:val="006D0D2A"/>
    <w:rsid w:val="006D0E63"/>
    <w:rsid w:val="006D0EBF"/>
    <w:rsid w:val="006D10FD"/>
    <w:rsid w:val="006D13D9"/>
    <w:rsid w:val="006D1483"/>
    <w:rsid w:val="006D16C2"/>
    <w:rsid w:val="006D1A85"/>
    <w:rsid w:val="006D1AAF"/>
    <w:rsid w:val="006D1CAE"/>
    <w:rsid w:val="006D1E32"/>
    <w:rsid w:val="006D1E87"/>
    <w:rsid w:val="006D1EB3"/>
    <w:rsid w:val="006D1F94"/>
    <w:rsid w:val="006D2250"/>
    <w:rsid w:val="006D2435"/>
    <w:rsid w:val="006D2752"/>
    <w:rsid w:val="006D2A20"/>
    <w:rsid w:val="006D2D51"/>
    <w:rsid w:val="006D2DE8"/>
    <w:rsid w:val="006D3053"/>
    <w:rsid w:val="006D3CC2"/>
    <w:rsid w:val="006D3EEF"/>
    <w:rsid w:val="006D3F20"/>
    <w:rsid w:val="006D41C1"/>
    <w:rsid w:val="006D420D"/>
    <w:rsid w:val="006D44D1"/>
    <w:rsid w:val="006D44F4"/>
    <w:rsid w:val="006D477A"/>
    <w:rsid w:val="006D4819"/>
    <w:rsid w:val="006D4C88"/>
    <w:rsid w:val="006D4CC0"/>
    <w:rsid w:val="006D50E0"/>
    <w:rsid w:val="006D51D9"/>
    <w:rsid w:val="006D5328"/>
    <w:rsid w:val="006D563D"/>
    <w:rsid w:val="006D5992"/>
    <w:rsid w:val="006D5B3B"/>
    <w:rsid w:val="006D5B67"/>
    <w:rsid w:val="006D5BDE"/>
    <w:rsid w:val="006D5DC5"/>
    <w:rsid w:val="006D615B"/>
    <w:rsid w:val="006D61F7"/>
    <w:rsid w:val="006D6244"/>
    <w:rsid w:val="006D64C7"/>
    <w:rsid w:val="006D67C5"/>
    <w:rsid w:val="006D6829"/>
    <w:rsid w:val="006D6B8F"/>
    <w:rsid w:val="006D6BCE"/>
    <w:rsid w:val="006D6E5E"/>
    <w:rsid w:val="006D6EC5"/>
    <w:rsid w:val="006D6F08"/>
    <w:rsid w:val="006D6F9B"/>
    <w:rsid w:val="006D6FCA"/>
    <w:rsid w:val="006D7192"/>
    <w:rsid w:val="006D7237"/>
    <w:rsid w:val="006D72A3"/>
    <w:rsid w:val="006D7596"/>
    <w:rsid w:val="006D7765"/>
    <w:rsid w:val="006D78E9"/>
    <w:rsid w:val="006D7D99"/>
    <w:rsid w:val="006D7E98"/>
    <w:rsid w:val="006D7F51"/>
    <w:rsid w:val="006E00BF"/>
    <w:rsid w:val="006E01C1"/>
    <w:rsid w:val="006E0270"/>
    <w:rsid w:val="006E062C"/>
    <w:rsid w:val="006E081F"/>
    <w:rsid w:val="006E0904"/>
    <w:rsid w:val="006E10BD"/>
    <w:rsid w:val="006E1277"/>
    <w:rsid w:val="006E12FB"/>
    <w:rsid w:val="006E14DD"/>
    <w:rsid w:val="006E1556"/>
    <w:rsid w:val="006E1642"/>
    <w:rsid w:val="006E1742"/>
    <w:rsid w:val="006E1940"/>
    <w:rsid w:val="006E1ABE"/>
    <w:rsid w:val="006E1C82"/>
    <w:rsid w:val="006E1DE9"/>
    <w:rsid w:val="006E1DF9"/>
    <w:rsid w:val="006E1FB7"/>
    <w:rsid w:val="006E2016"/>
    <w:rsid w:val="006E2276"/>
    <w:rsid w:val="006E27AE"/>
    <w:rsid w:val="006E27CB"/>
    <w:rsid w:val="006E2817"/>
    <w:rsid w:val="006E28B7"/>
    <w:rsid w:val="006E2A9B"/>
    <w:rsid w:val="006E2C45"/>
    <w:rsid w:val="006E2CB1"/>
    <w:rsid w:val="006E2E28"/>
    <w:rsid w:val="006E31B4"/>
    <w:rsid w:val="006E3281"/>
    <w:rsid w:val="006E3310"/>
    <w:rsid w:val="006E33B9"/>
    <w:rsid w:val="006E362A"/>
    <w:rsid w:val="006E36FC"/>
    <w:rsid w:val="006E3A09"/>
    <w:rsid w:val="006E3A72"/>
    <w:rsid w:val="006E3E11"/>
    <w:rsid w:val="006E4011"/>
    <w:rsid w:val="006E4069"/>
    <w:rsid w:val="006E4C24"/>
    <w:rsid w:val="006E4CC7"/>
    <w:rsid w:val="006E4E39"/>
    <w:rsid w:val="006E4ECC"/>
    <w:rsid w:val="006E5079"/>
    <w:rsid w:val="006E5110"/>
    <w:rsid w:val="006E5261"/>
    <w:rsid w:val="006E55F5"/>
    <w:rsid w:val="006E565E"/>
    <w:rsid w:val="006E574C"/>
    <w:rsid w:val="006E5B0B"/>
    <w:rsid w:val="006E5C32"/>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930"/>
    <w:rsid w:val="006E7969"/>
    <w:rsid w:val="006E79BE"/>
    <w:rsid w:val="006E7D3B"/>
    <w:rsid w:val="006E7F91"/>
    <w:rsid w:val="006F05D2"/>
    <w:rsid w:val="006F0B74"/>
    <w:rsid w:val="006F179C"/>
    <w:rsid w:val="006F17BF"/>
    <w:rsid w:val="006F188F"/>
    <w:rsid w:val="006F19E4"/>
    <w:rsid w:val="006F1B70"/>
    <w:rsid w:val="006F239A"/>
    <w:rsid w:val="006F2407"/>
    <w:rsid w:val="006F24C5"/>
    <w:rsid w:val="006F24CF"/>
    <w:rsid w:val="006F2628"/>
    <w:rsid w:val="006F2763"/>
    <w:rsid w:val="006F3192"/>
    <w:rsid w:val="006F33FF"/>
    <w:rsid w:val="006F341D"/>
    <w:rsid w:val="006F3465"/>
    <w:rsid w:val="006F35F4"/>
    <w:rsid w:val="006F366D"/>
    <w:rsid w:val="006F3C49"/>
    <w:rsid w:val="006F3CDE"/>
    <w:rsid w:val="006F3F1D"/>
    <w:rsid w:val="006F3F49"/>
    <w:rsid w:val="006F45C9"/>
    <w:rsid w:val="006F46FD"/>
    <w:rsid w:val="006F4951"/>
    <w:rsid w:val="006F4BCC"/>
    <w:rsid w:val="006F5086"/>
    <w:rsid w:val="006F5479"/>
    <w:rsid w:val="006F58D4"/>
    <w:rsid w:val="006F63D1"/>
    <w:rsid w:val="006F6582"/>
    <w:rsid w:val="006F65F0"/>
    <w:rsid w:val="006F6F24"/>
    <w:rsid w:val="006F79DA"/>
    <w:rsid w:val="006F7B08"/>
    <w:rsid w:val="006F7BD5"/>
    <w:rsid w:val="0070000A"/>
    <w:rsid w:val="007001E1"/>
    <w:rsid w:val="00700232"/>
    <w:rsid w:val="00700446"/>
    <w:rsid w:val="00700506"/>
    <w:rsid w:val="0070070D"/>
    <w:rsid w:val="00700920"/>
    <w:rsid w:val="00700FE5"/>
    <w:rsid w:val="00701352"/>
    <w:rsid w:val="007013D9"/>
    <w:rsid w:val="007016AC"/>
    <w:rsid w:val="007016F1"/>
    <w:rsid w:val="00701792"/>
    <w:rsid w:val="00701840"/>
    <w:rsid w:val="00701876"/>
    <w:rsid w:val="007019E8"/>
    <w:rsid w:val="00701A73"/>
    <w:rsid w:val="00701B96"/>
    <w:rsid w:val="00701CC9"/>
    <w:rsid w:val="00701DC2"/>
    <w:rsid w:val="00701E8E"/>
    <w:rsid w:val="00701EE3"/>
    <w:rsid w:val="00701FDA"/>
    <w:rsid w:val="00701FE4"/>
    <w:rsid w:val="0070219F"/>
    <w:rsid w:val="00702489"/>
    <w:rsid w:val="007024E8"/>
    <w:rsid w:val="007027A6"/>
    <w:rsid w:val="0070282C"/>
    <w:rsid w:val="00702C29"/>
    <w:rsid w:val="00702CC1"/>
    <w:rsid w:val="00702E91"/>
    <w:rsid w:val="00702F7C"/>
    <w:rsid w:val="00703458"/>
    <w:rsid w:val="0070346E"/>
    <w:rsid w:val="007035AA"/>
    <w:rsid w:val="00703829"/>
    <w:rsid w:val="00703864"/>
    <w:rsid w:val="007042A1"/>
    <w:rsid w:val="00704880"/>
    <w:rsid w:val="00704891"/>
    <w:rsid w:val="0070492A"/>
    <w:rsid w:val="00704D6F"/>
    <w:rsid w:val="00704DD5"/>
    <w:rsid w:val="00704E00"/>
    <w:rsid w:val="00704E9F"/>
    <w:rsid w:val="00704EDB"/>
    <w:rsid w:val="00705048"/>
    <w:rsid w:val="00705129"/>
    <w:rsid w:val="0070515A"/>
    <w:rsid w:val="007051FA"/>
    <w:rsid w:val="00705333"/>
    <w:rsid w:val="0070538E"/>
    <w:rsid w:val="00705408"/>
    <w:rsid w:val="007056A9"/>
    <w:rsid w:val="00705779"/>
    <w:rsid w:val="00705888"/>
    <w:rsid w:val="00705B48"/>
    <w:rsid w:val="00705F41"/>
    <w:rsid w:val="00706101"/>
    <w:rsid w:val="00706243"/>
    <w:rsid w:val="00706492"/>
    <w:rsid w:val="007064AB"/>
    <w:rsid w:val="007064D7"/>
    <w:rsid w:val="00707072"/>
    <w:rsid w:val="0070712F"/>
    <w:rsid w:val="007071C7"/>
    <w:rsid w:val="00707248"/>
    <w:rsid w:val="00707354"/>
    <w:rsid w:val="00707384"/>
    <w:rsid w:val="007075FF"/>
    <w:rsid w:val="00707A4F"/>
    <w:rsid w:val="00707BC0"/>
    <w:rsid w:val="00707D56"/>
    <w:rsid w:val="00707D61"/>
    <w:rsid w:val="00707D91"/>
    <w:rsid w:val="00707D99"/>
    <w:rsid w:val="007103CD"/>
    <w:rsid w:val="007104E9"/>
    <w:rsid w:val="007108D5"/>
    <w:rsid w:val="00710AF6"/>
    <w:rsid w:val="00710B59"/>
    <w:rsid w:val="00710C33"/>
    <w:rsid w:val="00710CF5"/>
    <w:rsid w:val="00710EE9"/>
    <w:rsid w:val="00710EF8"/>
    <w:rsid w:val="00710F6A"/>
    <w:rsid w:val="00710FC1"/>
    <w:rsid w:val="00711012"/>
    <w:rsid w:val="007111D1"/>
    <w:rsid w:val="00711736"/>
    <w:rsid w:val="0071174F"/>
    <w:rsid w:val="00711808"/>
    <w:rsid w:val="00711E46"/>
    <w:rsid w:val="00711ECD"/>
    <w:rsid w:val="00712001"/>
    <w:rsid w:val="00712245"/>
    <w:rsid w:val="0071224D"/>
    <w:rsid w:val="00712287"/>
    <w:rsid w:val="00712709"/>
    <w:rsid w:val="0071273A"/>
    <w:rsid w:val="00712772"/>
    <w:rsid w:val="0071292C"/>
    <w:rsid w:val="00712B1C"/>
    <w:rsid w:val="0071300E"/>
    <w:rsid w:val="0071344B"/>
    <w:rsid w:val="007134F3"/>
    <w:rsid w:val="0071354F"/>
    <w:rsid w:val="0071376A"/>
    <w:rsid w:val="007138B9"/>
    <w:rsid w:val="00713B5B"/>
    <w:rsid w:val="00713CC6"/>
    <w:rsid w:val="00714096"/>
    <w:rsid w:val="0071419C"/>
    <w:rsid w:val="00714345"/>
    <w:rsid w:val="007146D9"/>
    <w:rsid w:val="00714873"/>
    <w:rsid w:val="007148D3"/>
    <w:rsid w:val="00714C68"/>
    <w:rsid w:val="00714E29"/>
    <w:rsid w:val="0071515B"/>
    <w:rsid w:val="007151D7"/>
    <w:rsid w:val="0071594C"/>
    <w:rsid w:val="007159C4"/>
    <w:rsid w:val="00715A16"/>
    <w:rsid w:val="00715B9A"/>
    <w:rsid w:val="00715D07"/>
    <w:rsid w:val="00715D71"/>
    <w:rsid w:val="007161DA"/>
    <w:rsid w:val="007168EB"/>
    <w:rsid w:val="007169BB"/>
    <w:rsid w:val="00716CC9"/>
    <w:rsid w:val="0071713C"/>
    <w:rsid w:val="0071733D"/>
    <w:rsid w:val="00717376"/>
    <w:rsid w:val="00717673"/>
    <w:rsid w:val="007179A0"/>
    <w:rsid w:val="00717C80"/>
    <w:rsid w:val="00717E7C"/>
    <w:rsid w:val="00720257"/>
    <w:rsid w:val="0072053C"/>
    <w:rsid w:val="00720DF5"/>
    <w:rsid w:val="00721407"/>
    <w:rsid w:val="0072153B"/>
    <w:rsid w:val="0072158B"/>
    <w:rsid w:val="00721A7C"/>
    <w:rsid w:val="00721B32"/>
    <w:rsid w:val="00721DE7"/>
    <w:rsid w:val="00721EB9"/>
    <w:rsid w:val="00722208"/>
    <w:rsid w:val="0072238F"/>
    <w:rsid w:val="0072269C"/>
    <w:rsid w:val="00722784"/>
    <w:rsid w:val="0072280A"/>
    <w:rsid w:val="00722CF2"/>
    <w:rsid w:val="00722DB6"/>
    <w:rsid w:val="00723019"/>
    <w:rsid w:val="0072317A"/>
    <w:rsid w:val="0072324D"/>
    <w:rsid w:val="007232C5"/>
    <w:rsid w:val="00723328"/>
    <w:rsid w:val="007234D8"/>
    <w:rsid w:val="0072390B"/>
    <w:rsid w:val="00723CFF"/>
    <w:rsid w:val="00723EBC"/>
    <w:rsid w:val="00723F51"/>
    <w:rsid w:val="0072414B"/>
    <w:rsid w:val="007241DA"/>
    <w:rsid w:val="00724512"/>
    <w:rsid w:val="00724606"/>
    <w:rsid w:val="00724778"/>
    <w:rsid w:val="007249BB"/>
    <w:rsid w:val="00724AF5"/>
    <w:rsid w:val="00724B35"/>
    <w:rsid w:val="00724BDD"/>
    <w:rsid w:val="007250CC"/>
    <w:rsid w:val="007250FE"/>
    <w:rsid w:val="007252DF"/>
    <w:rsid w:val="00725385"/>
    <w:rsid w:val="00725549"/>
    <w:rsid w:val="007256C5"/>
    <w:rsid w:val="007256EB"/>
    <w:rsid w:val="00725788"/>
    <w:rsid w:val="007257BA"/>
    <w:rsid w:val="007257D0"/>
    <w:rsid w:val="00725872"/>
    <w:rsid w:val="00725EBF"/>
    <w:rsid w:val="00726183"/>
    <w:rsid w:val="0072623D"/>
    <w:rsid w:val="00726501"/>
    <w:rsid w:val="00726B2E"/>
    <w:rsid w:val="00726C68"/>
    <w:rsid w:val="00726EA6"/>
    <w:rsid w:val="00727208"/>
    <w:rsid w:val="00727220"/>
    <w:rsid w:val="0072742B"/>
    <w:rsid w:val="007274A9"/>
    <w:rsid w:val="00727680"/>
    <w:rsid w:val="00727972"/>
    <w:rsid w:val="00727AEE"/>
    <w:rsid w:val="00727B1C"/>
    <w:rsid w:val="00727B52"/>
    <w:rsid w:val="00727B6C"/>
    <w:rsid w:val="00727BC6"/>
    <w:rsid w:val="007300F7"/>
    <w:rsid w:val="007301CC"/>
    <w:rsid w:val="00730479"/>
    <w:rsid w:val="00730686"/>
    <w:rsid w:val="00730712"/>
    <w:rsid w:val="007307B9"/>
    <w:rsid w:val="007307FE"/>
    <w:rsid w:val="00730B51"/>
    <w:rsid w:val="00730BAC"/>
    <w:rsid w:val="00730BC0"/>
    <w:rsid w:val="00731F28"/>
    <w:rsid w:val="00732249"/>
    <w:rsid w:val="0073226D"/>
    <w:rsid w:val="00732605"/>
    <w:rsid w:val="007326E1"/>
    <w:rsid w:val="00732789"/>
    <w:rsid w:val="00732A08"/>
    <w:rsid w:val="00732C64"/>
    <w:rsid w:val="00733371"/>
    <w:rsid w:val="00733543"/>
    <w:rsid w:val="00733A1C"/>
    <w:rsid w:val="00733BC0"/>
    <w:rsid w:val="00733C6B"/>
    <w:rsid w:val="007340D0"/>
    <w:rsid w:val="00734179"/>
    <w:rsid w:val="00734404"/>
    <w:rsid w:val="0073441A"/>
    <w:rsid w:val="0073448A"/>
    <w:rsid w:val="0073488B"/>
    <w:rsid w:val="007348B1"/>
    <w:rsid w:val="00734C36"/>
    <w:rsid w:val="00734C3C"/>
    <w:rsid w:val="00734F5D"/>
    <w:rsid w:val="00735310"/>
    <w:rsid w:val="0073540E"/>
    <w:rsid w:val="007355A5"/>
    <w:rsid w:val="007357B3"/>
    <w:rsid w:val="007358C0"/>
    <w:rsid w:val="00735997"/>
    <w:rsid w:val="00735A88"/>
    <w:rsid w:val="00735E65"/>
    <w:rsid w:val="00735FF8"/>
    <w:rsid w:val="007362A6"/>
    <w:rsid w:val="007369F1"/>
    <w:rsid w:val="00736B1D"/>
    <w:rsid w:val="00736C34"/>
    <w:rsid w:val="00736CCB"/>
    <w:rsid w:val="00736D7D"/>
    <w:rsid w:val="00736E3D"/>
    <w:rsid w:val="00736F29"/>
    <w:rsid w:val="00736FB9"/>
    <w:rsid w:val="007370FC"/>
    <w:rsid w:val="00737275"/>
    <w:rsid w:val="007373CB"/>
    <w:rsid w:val="0073748D"/>
    <w:rsid w:val="007377C3"/>
    <w:rsid w:val="007377F9"/>
    <w:rsid w:val="00737933"/>
    <w:rsid w:val="00737C79"/>
    <w:rsid w:val="00737C8E"/>
    <w:rsid w:val="00737DAD"/>
    <w:rsid w:val="00740015"/>
    <w:rsid w:val="00740051"/>
    <w:rsid w:val="0074012C"/>
    <w:rsid w:val="0074019F"/>
    <w:rsid w:val="00740261"/>
    <w:rsid w:val="007402AF"/>
    <w:rsid w:val="0074051D"/>
    <w:rsid w:val="0074065C"/>
    <w:rsid w:val="007408CA"/>
    <w:rsid w:val="00740C39"/>
    <w:rsid w:val="00740E58"/>
    <w:rsid w:val="0074100A"/>
    <w:rsid w:val="00741070"/>
    <w:rsid w:val="00741209"/>
    <w:rsid w:val="00741233"/>
    <w:rsid w:val="007416E8"/>
    <w:rsid w:val="007418BF"/>
    <w:rsid w:val="00741D70"/>
    <w:rsid w:val="00741ED9"/>
    <w:rsid w:val="00741FCC"/>
    <w:rsid w:val="007420B5"/>
    <w:rsid w:val="00742427"/>
    <w:rsid w:val="007424EE"/>
    <w:rsid w:val="00742667"/>
    <w:rsid w:val="007426F4"/>
    <w:rsid w:val="00742983"/>
    <w:rsid w:val="00742D93"/>
    <w:rsid w:val="00742DB9"/>
    <w:rsid w:val="00742EB1"/>
    <w:rsid w:val="00742F3F"/>
    <w:rsid w:val="007430D5"/>
    <w:rsid w:val="007433BC"/>
    <w:rsid w:val="00743411"/>
    <w:rsid w:val="007439A2"/>
    <w:rsid w:val="00743B5B"/>
    <w:rsid w:val="00743C5F"/>
    <w:rsid w:val="00743E1E"/>
    <w:rsid w:val="00743F12"/>
    <w:rsid w:val="00744056"/>
    <w:rsid w:val="007444B4"/>
    <w:rsid w:val="007444CE"/>
    <w:rsid w:val="007445A0"/>
    <w:rsid w:val="007445B3"/>
    <w:rsid w:val="007448DD"/>
    <w:rsid w:val="00744923"/>
    <w:rsid w:val="00744C19"/>
    <w:rsid w:val="00744CD9"/>
    <w:rsid w:val="0074524B"/>
    <w:rsid w:val="00745259"/>
    <w:rsid w:val="007452B9"/>
    <w:rsid w:val="00745370"/>
    <w:rsid w:val="0074588C"/>
    <w:rsid w:val="00745D45"/>
    <w:rsid w:val="00746061"/>
    <w:rsid w:val="007464D4"/>
    <w:rsid w:val="007467CA"/>
    <w:rsid w:val="00746CA9"/>
    <w:rsid w:val="00746DBE"/>
    <w:rsid w:val="00746FF5"/>
    <w:rsid w:val="007470C8"/>
    <w:rsid w:val="00747205"/>
    <w:rsid w:val="00747212"/>
    <w:rsid w:val="0074737C"/>
    <w:rsid w:val="0074756E"/>
    <w:rsid w:val="00747ADA"/>
    <w:rsid w:val="00747D0E"/>
    <w:rsid w:val="00747D8B"/>
    <w:rsid w:val="00747FF7"/>
    <w:rsid w:val="00750082"/>
    <w:rsid w:val="007500DF"/>
    <w:rsid w:val="0075017F"/>
    <w:rsid w:val="0075033B"/>
    <w:rsid w:val="00750515"/>
    <w:rsid w:val="00750781"/>
    <w:rsid w:val="00750A6F"/>
    <w:rsid w:val="00750CBD"/>
    <w:rsid w:val="00750EEB"/>
    <w:rsid w:val="00751134"/>
    <w:rsid w:val="00751216"/>
    <w:rsid w:val="00751228"/>
    <w:rsid w:val="0075147F"/>
    <w:rsid w:val="007514B4"/>
    <w:rsid w:val="007514DA"/>
    <w:rsid w:val="00751533"/>
    <w:rsid w:val="00751648"/>
    <w:rsid w:val="00751742"/>
    <w:rsid w:val="00751A33"/>
    <w:rsid w:val="00751AB2"/>
    <w:rsid w:val="00751B70"/>
    <w:rsid w:val="00751C41"/>
    <w:rsid w:val="00751D6A"/>
    <w:rsid w:val="007520BC"/>
    <w:rsid w:val="007520E0"/>
    <w:rsid w:val="007522F4"/>
    <w:rsid w:val="007524C4"/>
    <w:rsid w:val="007525C1"/>
    <w:rsid w:val="007529D0"/>
    <w:rsid w:val="00752A6B"/>
    <w:rsid w:val="00752FB6"/>
    <w:rsid w:val="00753540"/>
    <w:rsid w:val="007535FC"/>
    <w:rsid w:val="0075387A"/>
    <w:rsid w:val="00753A77"/>
    <w:rsid w:val="00753BFF"/>
    <w:rsid w:val="00753C29"/>
    <w:rsid w:val="00753C2A"/>
    <w:rsid w:val="00754255"/>
    <w:rsid w:val="00754290"/>
    <w:rsid w:val="0075429A"/>
    <w:rsid w:val="0075485C"/>
    <w:rsid w:val="00754874"/>
    <w:rsid w:val="0075488E"/>
    <w:rsid w:val="00754952"/>
    <w:rsid w:val="00754954"/>
    <w:rsid w:val="00754A41"/>
    <w:rsid w:val="00755244"/>
    <w:rsid w:val="00755518"/>
    <w:rsid w:val="007556B4"/>
    <w:rsid w:val="007556F9"/>
    <w:rsid w:val="00755926"/>
    <w:rsid w:val="00755A87"/>
    <w:rsid w:val="00755EF5"/>
    <w:rsid w:val="00755FDF"/>
    <w:rsid w:val="00756156"/>
    <w:rsid w:val="0075643C"/>
    <w:rsid w:val="007564AE"/>
    <w:rsid w:val="007565E2"/>
    <w:rsid w:val="00756628"/>
    <w:rsid w:val="0075665C"/>
    <w:rsid w:val="00756AD9"/>
    <w:rsid w:val="00756B76"/>
    <w:rsid w:val="00756C91"/>
    <w:rsid w:val="007570B2"/>
    <w:rsid w:val="007571E1"/>
    <w:rsid w:val="0075768D"/>
    <w:rsid w:val="0075775A"/>
    <w:rsid w:val="00757A89"/>
    <w:rsid w:val="00757ABA"/>
    <w:rsid w:val="00757D90"/>
    <w:rsid w:val="00757D99"/>
    <w:rsid w:val="007602F2"/>
    <w:rsid w:val="00760441"/>
    <w:rsid w:val="0076047C"/>
    <w:rsid w:val="0076048A"/>
    <w:rsid w:val="007604B2"/>
    <w:rsid w:val="007605E8"/>
    <w:rsid w:val="00760683"/>
    <w:rsid w:val="0076075B"/>
    <w:rsid w:val="0076082E"/>
    <w:rsid w:val="00760AAD"/>
    <w:rsid w:val="00760C3B"/>
    <w:rsid w:val="00760E49"/>
    <w:rsid w:val="00760EC2"/>
    <w:rsid w:val="00761097"/>
    <w:rsid w:val="007610E8"/>
    <w:rsid w:val="007611A6"/>
    <w:rsid w:val="00761288"/>
    <w:rsid w:val="007614F5"/>
    <w:rsid w:val="00761524"/>
    <w:rsid w:val="007619F6"/>
    <w:rsid w:val="00761A38"/>
    <w:rsid w:val="00761BB5"/>
    <w:rsid w:val="00761CB7"/>
    <w:rsid w:val="00762052"/>
    <w:rsid w:val="00762332"/>
    <w:rsid w:val="007624E5"/>
    <w:rsid w:val="00762527"/>
    <w:rsid w:val="00762598"/>
    <w:rsid w:val="0076268F"/>
    <w:rsid w:val="00762808"/>
    <w:rsid w:val="00762C69"/>
    <w:rsid w:val="00762E24"/>
    <w:rsid w:val="00763007"/>
    <w:rsid w:val="00763110"/>
    <w:rsid w:val="0076337D"/>
    <w:rsid w:val="0076340A"/>
    <w:rsid w:val="00763450"/>
    <w:rsid w:val="007635D1"/>
    <w:rsid w:val="00763693"/>
    <w:rsid w:val="007636F4"/>
    <w:rsid w:val="007637A9"/>
    <w:rsid w:val="007638EC"/>
    <w:rsid w:val="00763999"/>
    <w:rsid w:val="007639D2"/>
    <w:rsid w:val="00763D72"/>
    <w:rsid w:val="00763DB5"/>
    <w:rsid w:val="0076401C"/>
    <w:rsid w:val="00764113"/>
    <w:rsid w:val="00764116"/>
    <w:rsid w:val="0076421B"/>
    <w:rsid w:val="0076432D"/>
    <w:rsid w:val="0076471B"/>
    <w:rsid w:val="00764741"/>
    <w:rsid w:val="007647E7"/>
    <w:rsid w:val="0076487C"/>
    <w:rsid w:val="00764942"/>
    <w:rsid w:val="00764EEB"/>
    <w:rsid w:val="00764F14"/>
    <w:rsid w:val="00764F59"/>
    <w:rsid w:val="00764FA3"/>
    <w:rsid w:val="00765046"/>
    <w:rsid w:val="00765281"/>
    <w:rsid w:val="0076531B"/>
    <w:rsid w:val="00765369"/>
    <w:rsid w:val="007653FA"/>
    <w:rsid w:val="007656E3"/>
    <w:rsid w:val="007657C9"/>
    <w:rsid w:val="007658C7"/>
    <w:rsid w:val="0076599E"/>
    <w:rsid w:val="007659F7"/>
    <w:rsid w:val="00765C3A"/>
    <w:rsid w:val="00765D06"/>
    <w:rsid w:val="007660D4"/>
    <w:rsid w:val="0076651A"/>
    <w:rsid w:val="00766536"/>
    <w:rsid w:val="00766683"/>
    <w:rsid w:val="0076671A"/>
    <w:rsid w:val="0076678F"/>
    <w:rsid w:val="007667B2"/>
    <w:rsid w:val="007669B6"/>
    <w:rsid w:val="007669CA"/>
    <w:rsid w:val="00766A58"/>
    <w:rsid w:val="00766BAD"/>
    <w:rsid w:val="00766C1C"/>
    <w:rsid w:val="00766DB3"/>
    <w:rsid w:val="00766E66"/>
    <w:rsid w:val="00766F93"/>
    <w:rsid w:val="00767020"/>
    <w:rsid w:val="007670B2"/>
    <w:rsid w:val="00767365"/>
    <w:rsid w:val="00767486"/>
    <w:rsid w:val="0076748F"/>
    <w:rsid w:val="00767617"/>
    <w:rsid w:val="007679EE"/>
    <w:rsid w:val="00767B48"/>
    <w:rsid w:val="00767DFE"/>
    <w:rsid w:val="00767F66"/>
    <w:rsid w:val="00770106"/>
    <w:rsid w:val="007701A0"/>
    <w:rsid w:val="00770230"/>
    <w:rsid w:val="007702EB"/>
    <w:rsid w:val="007704DC"/>
    <w:rsid w:val="007708C0"/>
    <w:rsid w:val="007708C1"/>
    <w:rsid w:val="007708C6"/>
    <w:rsid w:val="00770A58"/>
    <w:rsid w:val="00770B38"/>
    <w:rsid w:val="00770EDC"/>
    <w:rsid w:val="00771064"/>
    <w:rsid w:val="007710D1"/>
    <w:rsid w:val="00771182"/>
    <w:rsid w:val="0077128C"/>
    <w:rsid w:val="007714AE"/>
    <w:rsid w:val="007716B7"/>
    <w:rsid w:val="0077179A"/>
    <w:rsid w:val="00771917"/>
    <w:rsid w:val="007720D4"/>
    <w:rsid w:val="007722A9"/>
    <w:rsid w:val="007723B9"/>
    <w:rsid w:val="007725C7"/>
    <w:rsid w:val="0077263E"/>
    <w:rsid w:val="0077288D"/>
    <w:rsid w:val="007728E8"/>
    <w:rsid w:val="007729A2"/>
    <w:rsid w:val="007729B2"/>
    <w:rsid w:val="00772EF5"/>
    <w:rsid w:val="00772F57"/>
    <w:rsid w:val="0077302D"/>
    <w:rsid w:val="00773247"/>
    <w:rsid w:val="00773444"/>
    <w:rsid w:val="00773685"/>
    <w:rsid w:val="00773864"/>
    <w:rsid w:val="00773A12"/>
    <w:rsid w:val="00773BAA"/>
    <w:rsid w:val="00773C6F"/>
    <w:rsid w:val="00773EBA"/>
    <w:rsid w:val="0077456F"/>
    <w:rsid w:val="00774637"/>
    <w:rsid w:val="0077463D"/>
    <w:rsid w:val="0077472A"/>
    <w:rsid w:val="00774BF0"/>
    <w:rsid w:val="00774F3A"/>
    <w:rsid w:val="00774F3E"/>
    <w:rsid w:val="00775071"/>
    <w:rsid w:val="007751A9"/>
    <w:rsid w:val="00775279"/>
    <w:rsid w:val="007752C7"/>
    <w:rsid w:val="007752F4"/>
    <w:rsid w:val="007755F2"/>
    <w:rsid w:val="007758A1"/>
    <w:rsid w:val="007758BA"/>
    <w:rsid w:val="00775AA1"/>
    <w:rsid w:val="00775D3C"/>
    <w:rsid w:val="00775D40"/>
    <w:rsid w:val="00775E0F"/>
    <w:rsid w:val="00775F08"/>
    <w:rsid w:val="00776005"/>
    <w:rsid w:val="00776345"/>
    <w:rsid w:val="00776395"/>
    <w:rsid w:val="00776596"/>
    <w:rsid w:val="0077676F"/>
    <w:rsid w:val="007767DE"/>
    <w:rsid w:val="0077680B"/>
    <w:rsid w:val="00776833"/>
    <w:rsid w:val="00776971"/>
    <w:rsid w:val="00776B49"/>
    <w:rsid w:val="00776D10"/>
    <w:rsid w:val="00776E65"/>
    <w:rsid w:val="00776E83"/>
    <w:rsid w:val="007772FA"/>
    <w:rsid w:val="00777414"/>
    <w:rsid w:val="007774F4"/>
    <w:rsid w:val="0077759A"/>
    <w:rsid w:val="007778A3"/>
    <w:rsid w:val="007778DF"/>
    <w:rsid w:val="00777CD3"/>
    <w:rsid w:val="00780140"/>
    <w:rsid w:val="00780643"/>
    <w:rsid w:val="00780728"/>
    <w:rsid w:val="007808AD"/>
    <w:rsid w:val="007808D1"/>
    <w:rsid w:val="00780A80"/>
    <w:rsid w:val="00780CD9"/>
    <w:rsid w:val="00780CEC"/>
    <w:rsid w:val="00780EAD"/>
    <w:rsid w:val="007811B0"/>
    <w:rsid w:val="00781268"/>
    <w:rsid w:val="00781425"/>
    <w:rsid w:val="007814D3"/>
    <w:rsid w:val="0078159D"/>
    <w:rsid w:val="0078177E"/>
    <w:rsid w:val="00781A5A"/>
    <w:rsid w:val="00781AB8"/>
    <w:rsid w:val="00781ADB"/>
    <w:rsid w:val="00781B6B"/>
    <w:rsid w:val="00781C18"/>
    <w:rsid w:val="00781C8A"/>
    <w:rsid w:val="00781D05"/>
    <w:rsid w:val="007824DF"/>
    <w:rsid w:val="0078276A"/>
    <w:rsid w:val="007828A1"/>
    <w:rsid w:val="00782918"/>
    <w:rsid w:val="00782B8E"/>
    <w:rsid w:val="00782B91"/>
    <w:rsid w:val="00782E93"/>
    <w:rsid w:val="00783016"/>
    <w:rsid w:val="00783018"/>
    <w:rsid w:val="0078304C"/>
    <w:rsid w:val="007830C0"/>
    <w:rsid w:val="007830FB"/>
    <w:rsid w:val="00783143"/>
    <w:rsid w:val="00783322"/>
    <w:rsid w:val="007833A2"/>
    <w:rsid w:val="0078358C"/>
    <w:rsid w:val="00783673"/>
    <w:rsid w:val="007837C4"/>
    <w:rsid w:val="0078384F"/>
    <w:rsid w:val="00783B1E"/>
    <w:rsid w:val="00783EBD"/>
    <w:rsid w:val="0078402A"/>
    <w:rsid w:val="007840F8"/>
    <w:rsid w:val="00784632"/>
    <w:rsid w:val="00785490"/>
    <w:rsid w:val="00785624"/>
    <w:rsid w:val="0078565C"/>
    <w:rsid w:val="00785752"/>
    <w:rsid w:val="00785960"/>
    <w:rsid w:val="00785C5A"/>
    <w:rsid w:val="00785CDB"/>
    <w:rsid w:val="007861AA"/>
    <w:rsid w:val="007861FA"/>
    <w:rsid w:val="00786314"/>
    <w:rsid w:val="00786677"/>
    <w:rsid w:val="0078676E"/>
    <w:rsid w:val="00786852"/>
    <w:rsid w:val="00786ABA"/>
    <w:rsid w:val="00786AE0"/>
    <w:rsid w:val="00786BAD"/>
    <w:rsid w:val="00786BC1"/>
    <w:rsid w:val="00786CEC"/>
    <w:rsid w:val="00786CF2"/>
    <w:rsid w:val="00786D0D"/>
    <w:rsid w:val="00786D22"/>
    <w:rsid w:val="007875AA"/>
    <w:rsid w:val="0078771E"/>
    <w:rsid w:val="007879BC"/>
    <w:rsid w:val="00787CBA"/>
    <w:rsid w:val="00787E5B"/>
    <w:rsid w:val="00787F9B"/>
    <w:rsid w:val="00787FC9"/>
    <w:rsid w:val="0079002A"/>
    <w:rsid w:val="00790413"/>
    <w:rsid w:val="00790689"/>
    <w:rsid w:val="0079072A"/>
    <w:rsid w:val="0079098A"/>
    <w:rsid w:val="007909D5"/>
    <w:rsid w:val="007909F8"/>
    <w:rsid w:val="00790AAA"/>
    <w:rsid w:val="00791002"/>
    <w:rsid w:val="00791020"/>
    <w:rsid w:val="00791358"/>
    <w:rsid w:val="007918B5"/>
    <w:rsid w:val="00791BE1"/>
    <w:rsid w:val="00791C12"/>
    <w:rsid w:val="00791E18"/>
    <w:rsid w:val="00792257"/>
    <w:rsid w:val="00792501"/>
    <w:rsid w:val="00792521"/>
    <w:rsid w:val="007925EA"/>
    <w:rsid w:val="0079297E"/>
    <w:rsid w:val="00792A0F"/>
    <w:rsid w:val="00792A1F"/>
    <w:rsid w:val="00792DA7"/>
    <w:rsid w:val="00792E08"/>
    <w:rsid w:val="00792FD5"/>
    <w:rsid w:val="007932DA"/>
    <w:rsid w:val="00793498"/>
    <w:rsid w:val="00793746"/>
    <w:rsid w:val="0079379A"/>
    <w:rsid w:val="0079382D"/>
    <w:rsid w:val="007938F8"/>
    <w:rsid w:val="007939B0"/>
    <w:rsid w:val="00793CD8"/>
    <w:rsid w:val="0079435F"/>
    <w:rsid w:val="00794485"/>
    <w:rsid w:val="00794680"/>
    <w:rsid w:val="007946AF"/>
    <w:rsid w:val="007946B8"/>
    <w:rsid w:val="00794742"/>
    <w:rsid w:val="00794908"/>
    <w:rsid w:val="00794A62"/>
    <w:rsid w:val="00794A65"/>
    <w:rsid w:val="007950EF"/>
    <w:rsid w:val="0079557B"/>
    <w:rsid w:val="007957A0"/>
    <w:rsid w:val="00795832"/>
    <w:rsid w:val="00795B11"/>
    <w:rsid w:val="00795C5B"/>
    <w:rsid w:val="00795C92"/>
    <w:rsid w:val="00796231"/>
    <w:rsid w:val="0079628A"/>
    <w:rsid w:val="007963B3"/>
    <w:rsid w:val="007964EE"/>
    <w:rsid w:val="0079670E"/>
    <w:rsid w:val="00796923"/>
    <w:rsid w:val="00796E64"/>
    <w:rsid w:val="00796FE4"/>
    <w:rsid w:val="00797262"/>
    <w:rsid w:val="00797285"/>
    <w:rsid w:val="007973F8"/>
    <w:rsid w:val="007974FE"/>
    <w:rsid w:val="00797C3C"/>
    <w:rsid w:val="00797E77"/>
    <w:rsid w:val="007A005D"/>
    <w:rsid w:val="007A0414"/>
    <w:rsid w:val="007A05DE"/>
    <w:rsid w:val="007A0736"/>
    <w:rsid w:val="007A07E5"/>
    <w:rsid w:val="007A07F9"/>
    <w:rsid w:val="007A0827"/>
    <w:rsid w:val="007A0A89"/>
    <w:rsid w:val="007A0BE8"/>
    <w:rsid w:val="007A1160"/>
    <w:rsid w:val="007A15EB"/>
    <w:rsid w:val="007A17F3"/>
    <w:rsid w:val="007A194A"/>
    <w:rsid w:val="007A1A3B"/>
    <w:rsid w:val="007A1AB2"/>
    <w:rsid w:val="007A1C3F"/>
    <w:rsid w:val="007A1CB3"/>
    <w:rsid w:val="007A1CB9"/>
    <w:rsid w:val="007A1F82"/>
    <w:rsid w:val="007A2005"/>
    <w:rsid w:val="007A294A"/>
    <w:rsid w:val="007A2A95"/>
    <w:rsid w:val="007A3030"/>
    <w:rsid w:val="007A306F"/>
    <w:rsid w:val="007A3474"/>
    <w:rsid w:val="007A34BC"/>
    <w:rsid w:val="007A36FC"/>
    <w:rsid w:val="007A3861"/>
    <w:rsid w:val="007A386D"/>
    <w:rsid w:val="007A38F7"/>
    <w:rsid w:val="007A39D3"/>
    <w:rsid w:val="007A3B30"/>
    <w:rsid w:val="007A3FA7"/>
    <w:rsid w:val="007A3FFB"/>
    <w:rsid w:val="007A427A"/>
    <w:rsid w:val="007A42CF"/>
    <w:rsid w:val="007A43A6"/>
    <w:rsid w:val="007A44B6"/>
    <w:rsid w:val="007A4619"/>
    <w:rsid w:val="007A473A"/>
    <w:rsid w:val="007A4765"/>
    <w:rsid w:val="007A47B0"/>
    <w:rsid w:val="007A4A3E"/>
    <w:rsid w:val="007A4B4F"/>
    <w:rsid w:val="007A4B9D"/>
    <w:rsid w:val="007A4C14"/>
    <w:rsid w:val="007A4EBF"/>
    <w:rsid w:val="007A51F9"/>
    <w:rsid w:val="007A5454"/>
    <w:rsid w:val="007A5481"/>
    <w:rsid w:val="007A55A3"/>
    <w:rsid w:val="007A5661"/>
    <w:rsid w:val="007A5843"/>
    <w:rsid w:val="007A58A6"/>
    <w:rsid w:val="007A5D68"/>
    <w:rsid w:val="007A5ED7"/>
    <w:rsid w:val="007A625D"/>
    <w:rsid w:val="007A62D2"/>
    <w:rsid w:val="007A6344"/>
    <w:rsid w:val="007A638E"/>
    <w:rsid w:val="007A6481"/>
    <w:rsid w:val="007A6512"/>
    <w:rsid w:val="007A68E9"/>
    <w:rsid w:val="007A6C6C"/>
    <w:rsid w:val="007A6F54"/>
    <w:rsid w:val="007A7020"/>
    <w:rsid w:val="007A7155"/>
    <w:rsid w:val="007A7164"/>
    <w:rsid w:val="007A723D"/>
    <w:rsid w:val="007A729F"/>
    <w:rsid w:val="007A72ED"/>
    <w:rsid w:val="007A7305"/>
    <w:rsid w:val="007A733C"/>
    <w:rsid w:val="007A7697"/>
    <w:rsid w:val="007A76C7"/>
    <w:rsid w:val="007A77B2"/>
    <w:rsid w:val="007A7D5D"/>
    <w:rsid w:val="007B0463"/>
    <w:rsid w:val="007B0546"/>
    <w:rsid w:val="007B05AA"/>
    <w:rsid w:val="007B060E"/>
    <w:rsid w:val="007B0947"/>
    <w:rsid w:val="007B098E"/>
    <w:rsid w:val="007B0BB2"/>
    <w:rsid w:val="007B0EC8"/>
    <w:rsid w:val="007B0F71"/>
    <w:rsid w:val="007B166E"/>
    <w:rsid w:val="007B1B43"/>
    <w:rsid w:val="007B1EAB"/>
    <w:rsid w:val="007B1EFF"/>
    <w:rsid w:val="007B20E2"/>
    <w:rsid w:val="007B2122"/>
    <w:rsid w:val="007B2585"/>
    <w:rsid w:val="007B2642"/>
    <w:rsid w:val="007B2775"/>
    <w:rsid w:val="007B2A6C"/>
    <w:rsid w:val="007B2E91"/>
    <w:rsid w:val="007B2F61"/>
    <w:rsid w:val="007B2FA7"/>
    <w:rsid w:val="007B3172"/>
    <w:rsid w:val="007B32B7"/>
    <w:rsid w:val="007B34A6"/>
    <w:rsid w:val="007B3A0F"/>
    <w:rsid w:val="007B3B93"/>
    <w:rsid w:val="007B3C5F"/>
    <w:rsid w:val="007B3D2D"/>
    <w:rsid w:val="007B4226"/>
    <w:rsid w:val="007B498A"/>
    <w:rsid w:val="007B4A59"/>
    <w:rsid w:val="007B4D00"/>
    <w:rsid w:val="007B50AE"/>
    <w:rsid w:val="007B50BB"/>
    <w:rsid w:val="007B51DF"/>
    <w:rsid w:val="007B5212"/>
    <w:rsid w:val="007B5366"/>
    <w:rsid w:val="007B5A00"/>
    <w:rsid w:val="007B5AD1"/>
    <w:rsid w:val="007B5D04"/>
    <w:rsid w:val="007B5F41"/>
    <w:rsid w:val="007B5F82"/>
    <w:rsid w:val="007B5F91"/>
    <w:rsid w:val="007B603B"/>
    <w:rsid w:val="007B60CD"/>
    <w:rsid w:val="007B61A0"/>
    <w:rsid w:val="007B631B"/>
    <w:rsid w:val="007B641A"/>
    <w:rsid w:val="007B6428"/>
    <w:rsid w:val="007B673B"/>
    <w:rsid w:val="007B6AAC"/>
    <w:rsid w:val="007B6C82"/>
    <w:rsid w:val="007B6DF3"/>
    <w:rsid w:val="007B6F23"/>
    <w:rsid w:val="007B6FE7"/>
    <w:rsid w:val="007B7378"/>
    <w:rsid w:val="007B75D0"/>
    <w:rsid w:val="007B78A0"/>
    <w:rsid w:val="007B792D"/>
    <w:rsid w:val="007B7E4E"/>
    <w:rsid w:val="007B7FC2"/>
    <w:rsid w:val="007B7FEA"/>
    <w:rsid w:val="007C01F0"/>
    <w:rsid w:val="007C026F"/>
    <w:rsid w:val="007C02E1"/>
    <w:rsid w:val="007C0554"/>
    <w:rsid w:val="007C05DD"/>
    <w:rsid w:val="007C0CFB"/>
    <w:rsid w:val="007C0F5C"/>
    <w:rsid w:val="007C13AE"/>
    <w:rsid w:val="007C1440"/>
    <w:rsid w:val="007C17EB"/>
    <w:rsid w:val="007C1968"/>
    <w:rsid w:val="007C1B2E"/>
    <w:rsid w:val="007C1CB7"/>
    <w:rsid w:val="007C1CEB"/>
    <w:rsid w:val="007C1DCA"/>
    <w:rsid w:val="007C1E0A"/>
    <w:rsid w:val="007C1F31"/>
    <w:rsid w:val="007C1FDE"/>
    <w:rsid w:val="007C22DF"/>
    <w:rsid w:val="007C237E"/>
    <w:rsid w:val="007C277A"/>
    <w:rsid w:val="007C29F0"/>
    <w:rsid w:val="007C2BE9"/>
    <w:rsid w:val="007C2E2B"/>
    <w:rsid w:val="007C2E50"/>
    <w:rsid w:val="007C33AC"/>
    <w:rsid w:val="007C3614"/>
    <w:rsid w:val="007C370C"/>
    <w:rsid w:val="007C381B"/>
    <w:rsid w:val="007C3D18"/>
    <w:rsid w:val="007C3D5A"/>
    <w:rsid w:val="007C4052"/>
    <w:rsid w:val="007C413E"/>
    <w:rsid w:val="007C4777"/>
    <w:rsid w:val="007C47AF"/>
    <w:rsid w:val="007C4A8B"/>
    <w:rsid w:val="007C4AF6"/>
    <w:rsid w:val="007C4C7F"/>
    <w:rsid w:val="007C4CC5"/>
    <w:rsid w:val="007C4F97"/>
    <w:rsid w:val="007C514B"/>
    <w:rsid w:val="007C52B6"/>
    <w:rsid w:val="007C5423"/>
    <w:rsid w:val="007C55F3"/>
    <w:rsid w:val="007C57A8"/>
    <w:rsid w:val="007C58C2"/>
    <w:rsid w:val="007C5BDA"/>
    <w:rsid w:val="007C5CC2"/>
    <w:rsid w:val="007C5E79"/>
    <w:rsid w:val="007C60BF"/>
    <w:rsid w:val="007C6419"/>
    <w:rsid w:val="007C648E"/>
    <w:rsid w:val="007C669A"/>
    <w:rsid w:val="007C679F"/>
    <w:rsid w:val="007C6A07"/>
    <w:rsid w:val="007C6AB1"/>
    <w:rsid w:val="007C6DB4"/>
    <w:rsid w:val="007C6EC1"/>
    <w:rsid w:val="007C71D8"/>
    <w:rsid w:val="007C7242"/>
    <w:rsid w:val="007C75A1"/>
    <w:rsid w:val="007C77A5"/>
    <w:rsid w:val="007C78A3"/>
    <w:rsid w:val="007C7B03"/>
    <w:rsid w:val="007D04E5"/>
    <w:rsid w:val="007D0758"/>
    <w:rsid w:val="007D078A"/>
    <w:rsid w:val="007D08EA"/>
    <w:rsid w:val="007D09A7"/>
    <w:rsid w:val="007D0A4E"/>
    <w:rsid w:val="007D0A58"/>
    <w:rsid w:val="007D11AF"/>
    <w:rsid w:val="007D148D"/>
    <w:rsid w:val="007D15B8"/>
    <w:rsid w:val="007D1811"/>
    <w:rsid w:val="007D1B30"/>
    <w:rsid w:val="007D209E"/>
    <w:rsid w:val="007D215C"/>
    <w:rsid w:val="007D287A"/>
    <w:rsid w:val="007D2E09"/>
    <w:rsid w:val="007D2E7A"/>
    <w:rsid w:val="007D3469"/>
    <w:rsid w:val="007D3B09"/>
    <w:rsid w:val="007D3CA9"/>
    <w:rsid w:val="007D3D40"/>
    <w:rsid w:val="007D3D49"/>
    <w:rsid w:val="007D3E79"/>
    <w:rsid w:val="007D401D"/>
    <w:rsid w:val="007D4547"/>
    <w:rsid w:val="007D45C0"/>
    <w:rsid w:val="007D46BF"/>
    <w:rsid w:val="007D46FD"/>
    <w:rsid w:val="007D4711"/>
    <w:rsid w:val="007D479A"/>
    <w:rsid w:val="007D49A7"/>
    <w:rsid w:val="007D4A93"/>
    <w:rsid w:val="007D5026"/>
    <w:rsid w:val="007D5645"/>
    <w:rsid w:val="007D579A"/>
    <w:rsid w:val="007D58C4"/>
    <w:rsid w:val="007D5901"/>
    <w:rsid w:val="007D5A85"/>
    <w:rsid w:val="007D5D25"/>
    <w:rsid w:val="007D5D5A"/>
    <w:rsid w:val="007D62B5"/>
    <w:rsid w:val="007D62EB"/>
    <w:rsid w:val="007D63DC"/>
    <w:rsid w:val="007D66B5"/>
    <w:rsid w:val="007D6790"/>
    <w:rsid w:val="007D6998"/>
    <w:rsid w:val="007D6C51"/>
    <w:rsid w:val="007D6E2A"/>
    <w:rsid w:val="007D7423"/>
    <w:rsid w:val="007D7526"/>
    <w:rsid w:val="007D75BE"/>
    <w:rsid w:val="007D75FF"/>
    <w:rsid w:val="007D76CE"/>
    <w:rsid w:val="007D7AA1"/>
    <w:rsid w:val="007D7B10"/>
    <w:rsid w:val="007D7C53"/>
    <w:rsid w:val="007D7D88"/>
    <w:rsid w:val="007E041F"/>
    <w:rsid w:val="007E078B"/>
    <w:rsid w:val="007E08C8"/>
    <w:rsid w:val="007E0D10"/>
    <w:rsid w:val="007E0FA2"/>
    <w:rsid w:val="007E0FA3"/>
    <w:rsid w:val="007E1029"/>
    <w:rsid w:val="007E12CD"/>
    <w:rsid w:val="007E158F"/>
    <w:rsid w:val="007E1826"/>
    <w:rsid w:val="007E1CB3"/>
    <w:rsid w:val="007E1D4C"/>
    <w:rsid w:val="007E1D83"/>
    <w:rsid w:val="007E1E1F"/>
    <w:rsid w:val="007E20BD"/>
    <w:rsid w:val="007E2426"/>
    <w:rsid w:val="007E26ED"/>
    <w:rsid w:val="007E29D5"/>
    <w:rsid w:val="007E2AD5"/>
    <w:rsid w:val="007E2AFE"/>
    <w:rsid w:val="007E2B10"/>
    <w:rsid w:val="007E2C5C"/>
    <w:rsid w:val="007E2CC7"/>
    <w:rsid w:val="007E2D7A"/>
    <w:rsid w:val="007E358C"/>
    <w:rsid w:val="007E3651"/>
    <w:rsid w:val="007E3927"/>
    <w:rsid w:val="007E394E"/>
    <w:rsid w:val="007E3979"/>
    <w:rsid w:val="007E3B5D"/>
    <w:rsid w:val="007E3B97"/>
    <w:rsid w:val="007E3C17"/>
    <w:rsid w:val="007E4263"/>
    <w:rsid w:val="007E439A"/>
    <w:rsid w:val="007E4610"/>
    <w:rsid w:val="007E4715"/>
    <w:rsid w:val="007E49D1"/>
    <w:rsid w:val="007E4A3A"/>
    <w:rsid w:val="007E4C21"/>
    <w:rsid w:val="007E4D27"/>
    <w:rsid w:val="007E4EB5"/>
    <w:rsid w:val="007E505B"/>
    <w:rsid w:val="007E52F1"/>
    <w:rsid w:val="007E5679"/>
    <w:rsid w:val="007E5826"/>
    <w:rsid w:val="007E5948"/>
    <w:rsid w:val="007E59C5"/>
    <w:rsid w:val="007E5A6F"/>
    <w:rsid w:val="007E5AEC"/>
    <w:rsid w:val="007E5CE1"/>
    <w:rsid w:val="007E5DF4"/>
    <w:rsid w:val="007E5E03"/>
    <w:rsid w:val="007E604A"/>
    <w:rsid w:val="007E606E"/>
    <w:rsid w:val="007E689C"/>
    <w:rsid w:val="007E6A5C"/>
    <w:rsid w:val="007E6CE8"/>
    <w:rsid w:val="007E6F98"/>
    <w:rsid w:val="007E7091"/>
    <w:rsid w:val="007E70CE"/>
    <w:rsid w:val="007E72A7"/>
    <w:rsid w:val="007E771C"/>
    <w:rsid w:val="007E775C"/>
    <w:rsid w:val="007F0218"/>
    <w:rsid w:val="007F0633"/>
    <w:rsid w:val="007F0687"/>
    <w:rsid w:val="007F0ACF"/>
    <w:rsid w:val="007F0B1C"/>
    <w:rsid w:val="007F0FA0"/>
    <w:rsid w:val="007F1080"/>
    <w:rsid w:val="007F1297"/>
    <w:rsid w:val="007F12CF"/>
    <w:rsid w:val="007F14C4"/>
    <w:rsid w:val="007F1A33"/>
    <w:rsid w:val="007F1B90"/>
    <w:rsid w:val="007F1BCC"/>
    <w:rsid w:val="007F21D1"/>
    <w:rsid w:val="007F2410"/>
    <w:rsid w:val="007F292F"/>
    <w:rsid w:val="007F2C25"/>
    <w:rsid w:val="007F2E66"/>
    <w:rsid w:val="007F2F0B"/>
    <w:rsid w:val="007F2F16"/>
    <w:rsid w:val="007F32B1"/>
    <w:rsid w:val="007F3750"/>
    <w:rsid w:val="007F3AA7"/>
    <w:rsid w:val="007F3B74"/>
    <w:rsid w:val="007F3DCD"/>
    <w:rsid w:val="007F3E6F"/>
    <w:rsid w:val="007F416B"/>
    <w:rsid w:val="007F4276"/>
    <w:rsid w:val="007F4D2F"/>
    <w:rsid w:val="007F4DA2"/>
    <w:rsid w:val="007F4DB3"/>
    <w:rsid w:val="007F4F01"/>
    <w:rsid w:val="007F50C6"/>
    <w:rsid w:val="007F54A5"/>
    <w:rsid w:val="007F54CC"/>
    <w:rsid w:val="007F59C4"/>
    <w:rsid w:val="007F6129"/>
    <w:rsid w:val="007F625D"/>
    <w:rsid w:val="007F63E5"/>
    <w:rsid w:val="007F644C"/>
    <w:rsid w:val="007F6640"/>
    <w:rsid w:val="007F66C4"/>
    <w:rsid w:val="007F6991"/>
    <w:rsid w:val="007F6DB3"/>
    <w:rsid w:val="007F716E"/>
    <w:rsid w:val="007F71A1"/>
    <w:rsid w:val="007F7627"/>
    <w:rsid w:val="007F7C6D"/>
    <w:rsid w:val="007F7DBD"/>
    <w:rsid w:val="007F7ECB"/>
    <w:rsid w:val="007F7FCB"/>
    <w:rsid w:val="00800176"/>
    <w:rsid w:val="00800213"/>
    <w:rsid w:val="008004A7"/>
    <w:rsid w:val="0080058B"/>
    <w:rsid w:val="008005DA"/>
    <w:rsid w:val="00800803"/>
    <w:rsid w:val="00800D94"/>
    <w:rsid w:val="00801250"/>
    <w:rsid w:val="00801275"/>
    <w:rsid w:val="00801630"/>
    <w:rsid w:val="008018E0"/>
    <w:rsid w:val="00802200"/>
    <w:rsid w:val="008022C0"/>
    <w:rsid w:val="008029E8"/>
    <w:rsid w:val="00802A08"/>
    <w:rsid w:val="00802C91"/>
    <w:rsid w:val="00802DE5"/>
    <w:rsid w:val="008032DF"/>
    <w:rsid w:val="008034F4"/>
    <w:rsid w:val="0080369A"/>
    <w:rsid w:val="008037EE"/>
    <w:rsid w:val="0080392F"/>
    <w:rsid w:val="0080399A"/>
    <w:rsid w:val="00803AC9"/>
    <w:rsid w:val="00803B73"/>
    <w:rsid w:val="00803B7E"/>
    <w:rsid w:val="00803B8C"/>
    <w:rsid w:val="00803CEE"/>
    <w:rsid w:val="00803EA5"/>
    <w:rsid w:val="00803FAD"/>
    <w:rsid w:val="00803FAE"/>
    <w:rsid w:val="0080424F"/>
    <w:rsid w:val="0080429F"/>
    <w:rsid w:val="00804410"/>
    <w:rsid w:val="008044D8"/>
    <w:rsid w:val="0080459D"/>
    <w:rsid w:val="008046AF"/>
    <w:rsid w:val="00804D3D"/>
    <w:rsid w:val="0080533E"/>
    <w:rsid w:val="008058CD"/>
    <w:rsid w:val="00805A83"/>
    <w:rsid w:val="0080605F"/>
    <w:rsid w:val="008060DC"/>
    <w:rsid w:val="008061B4"/>
    <w:rsid w:val="008061BA"/>
    <w:rsid w:val="0080657B"/>
    <w:rsid w:val="008065C6"/>
    <w:rsid w:val="00806722"/>
    <w:rsid w:val="0080677B"/>
    <w:rsid w:val="00806B0F"/>
    <w:rsid w:val="00806E02"/>
    <w:rsid w:val="00806E34"/>
    <w:rsid w:val="00807037"/>
    <w:rsid w:val="00807063"/>
    <w:rsid w:val="0080738A"/>
    <w:rsid w:val="008073D0"/>
    <w:rsid w:val="0080749F"/>
    <w:rsid w:val="00807786"/>
    <w:rsid w:val="00807843"/>
    <w:rsid w:val="008078B7"/>
    <w:rsid w:val="00807A0D"/>
    <w:rsid w:val="00810B20"/>
    <w:rsid w:val="00810BFA"/>
    <w:rsid w:val="00810C0F"/>
    <w:rsid w:val="00810CFE"/>
    <w:rsid w:val="008116F9"/>
    <w:rsid w:val="00811804"/>
    <w:rsid w:val="00811FCB"/>
    <w:rsid w:val="008123A8"/>
    <w:rsid w:val="00812768"/>
    <w:rsid w:val="00812B25"/>
    <w:rsid w:val="00812D6F"/>
    <w:rsid w:val="00812E8B"/>
    <w:rsid w:val="00812EDE"/>
    <w:rsid w:val="0081318E"/>
    <w:rsid w:val="0081337F"/>
    <w:rsid w:val="00813690"/>
    <w:rsid w:val="00813777"/>
    <w:rsid w:val="00813B18"/>
    <w:rsid w:val="00813E79"/>
    <w:rsid w:val="00813F7E"/>
    <w:rsid w:val="00813FB6"/>
    <w:rsid w:val="0081408E"/>
    <w:rsid w:val="0081415B"/>
    <w:rsid w:val="008147CA"/>
    <w:rsid w:val="008147F3"/>
    <w:rsid w:val="00814800"/>
    <w:rsid w:val="00814C1F"/>
    <w:rsid w:val="00814D59"/>
    <w:rsid w:val="00814EAD"/>
    <w:rsid w:val="008150C5"/>
    <w:rsid w:val="00815273"/>
    <w:rsid w:val="008152CD"/>
    <w:rsid w:val="00815481"/>
    <w:rsid w:val="00815614"/>
    <w:rsid w:val="008158D6"/>
    <w:rsid w:val="008158F2"/>
    <w:rsid w:val="008159D4"/>
    <w:rsid w:val="008161FE"/>
    <w:rsid w:val="008165CF"/>
    <w:rsid w:val="008165F7"/>
    <w:rsid w:val="00816762"/>
    <w:rsid w:val="00816779"/>
    <w:rsid w:val="008167B8"/>
    <w:rsid w:val="008169E4"/>
    <w:rsid w:val="00816A3E"/>
    <w:rsid w:val="00816B63"/>
    <w:rsid w:val="00816BBE"/>
    <w:rsid w:val="00816DBD"/>
    <w:rsid w:val="00817189"/>
    <w:rsid w:val="00817196"/>
    <w:rsid w:val="00817431"/>
    <w:rsid w:val="008174E0"/>
    <w:rsid w:val="008175B0"/>
    <w:rsid w:val="008175D9"/>
    <w:rsid w:val="0081786B"/>
    <w:rsid w:val="00817C12"/>
    <w:rsid w:val="00817DE7"/>
    <w:rsid w:val="00820680"/>
    <w:rsid w:val="00820B5A"/>
    <w:rsid w:val="00820C16"/>
    <w:rsid w:val="00820D94"/>
    <w:rsid w:val="00820EFC"/>
    <w:rsid w:val="00821097"/>
    <w:rsid w:val="008213E1"/>
    <w:rsid w:val="008219BF"/>
    <w:rsid w:val="00821A44"/>
    <w:rsid w:val="00821BD4"/>
    <w:rsid w:val="00821C43"/>
    <w:rsid w:val="00821CE3"/>
    <w:rsid w:val="00821E7C"/>
    <w:rsid w:val="00822187"/>
    <w:rsid w:val="00822624"/>
    <w:rsid w:val="00822987"/>
    <w:rsid w:val="00822B2B"/>
    <w:rsid w:val="00822B7A"/>
    <w:rsid w:val="00822C11"/>
    <w:rsid w:val="00822C33"/>
    <w:rsid w:val="00822C65"/>
    <w:rsid w:val="008230C8"/>
    <w:rsid w:val="00823140"/>
    <w:rsid w:val="00823235"/>
    <w:rsid w:val="008235C4"/>
    <w:rsid w:val="008235DB"/>
    <w:rsid w:val="008236EE"/>
    <w:rsid w:val="008237E8"/>
    <w:rsid w:val="00823C03"/>
    <w:rsid w:val="00823E5B"/>
    <w:rsid w:val="00823EC3"/>
    <w:rsid w:val="0082402A"/>
    <w:rsid w:val="00824048"/>
    <w:rsid w:val="0082433D"/>
    <w:rsid w:val="0082445B"/>
    <w:rsid w:val="00824AB4"/>
    <w:rsid w:val="00824AC3"/>
    <w:rsid w:val="00824BF5"/>
    <w:rsid w:val="00824C37"/>
    <w:rsid w:val="00824E9A"/>
    <w:rsid w:val="00824F9C"/>
    <w:rsid w:val="008253A9"/>
    <w:rsid w:val="0082562C"/>
    <w:rsid w:val="008257EA"/>
    <w:rsid w:val="00825879"/>
    <w:rsid w:val="00825A4C"/>
    <w:rsid w:val="00825A8E"/>
    <w:rsid w:val="00825B53"/>
    <w:rsid w:val="00825BC2"/>
    <w:rsid w:val="00825C42"/>
    <w:rsid w:val="00825D25"/>
    <w:rsid w:val="00825D44"/>
    <w:rsid w:val="00825F10"/>
    <w:rsid w:val="008261C7"/>
    <w:rsid w:val="00826253"/>
    <w:rsid w:val="00826305"/>
    <w:rsid w:val="00826415"/>
    <w:rsid w:val="00826673"/>
    <w:rsid w:val="0082673D"/>
    <w:rsid w:val="00826871"/>
    <w:rsid w:val="008268BC"/>
    <w:rsid w:val="00826931"/>
    <w:rsid w:val="00826ACC"/>
    <w:rsid w:val="00826D5A"/>
    <w:rsid w:val="00826D7E"/>
    <w:rsid w:val="0082725E"/>
    <w:rsid w:val="0082750E"/>
    <w:rsid w:val="008278A4"/>
    <w:rsid w:val="00827A78"/>
    <w:rsid w:val="00827B9B"/>
    <w:rsid w:val="00827CB7"/>
    <w:rsid w:val="00827D6F"/>
    <w:rsid w:val="00827D7B"/>
    <w:rsid w:val="00827E2B"/>
    <w:rsid w:val="0083035D"/>
    <w:rsid w:val="0083060C"/>
    <w:rsid w:val="00830691"/>
    <w:rsid w:val="008306EC"/>
    <w:rsid w:val="00830CFF"/>
    <w:rsid w:val="00830DBE"/>
    <w:rsid w:val="008311D8"/>
    <w:rsid w:val="00831445"/>
    <w:rsid w:val="0083154C"/>
    <w:rsid w:val="00831675"/>
    <w:rsid w:val="00831814"/>
    <w:rsid w:val="008318A8"/>
    <w:rsid w:val="008318B3"/>
    <w:rsid w:val="00831994"/>
    <w:rsid w:val="00831A37"/>
    <w:rsid w:val="00831BC3"/>
    <w:rsid w:val="00831C37"/>
    <w:rsid w:val="00831F0F"/>
    <w:rsid w:val="00831FB1"/>
    <w:rsid w:val="008321FC"/>
    <w:rsid w:val="008322FC"/>
    <w:rsid w:val="008322FE"/>
    <w:rsid w:val="00832510"/>
    <w:rsid w:val="0083260F"/>
    <w:rsid w:val="0083274E"/>
    <w:rsid w:val="00832A97"/>
    <w:rsid w:val="00832C4F"/>
    <w:rsid w:val="00832EEF"/>
    <w:rsid w:val="008334F9"/>
    <w:rsid w:val="008337D8"/>
    <w:rsid w:val="0083397D"/>
    <w:rsid w:val="00833C40"/>
    <w:rsid w:val="00833DE0"/>
    <w:rsid w:val="00833E2C"/>
    <w:rsid w:val="00834127"/>
    <w:rsid w:val="00834185"/>
    <w:rsid w:val="008341CA"/>
    <w:rsid w:val="00834224"/>
    <w:rsid w:val="008344F3"/>
    <w:rsid w:val="00834654"/>
    <w:rsid w:val="008348FA"/>
    <w:rsid w:val="00834C0D"/>
    <w:rsid w:val="00834E84"/>
    <w:rsid w:val="00834F85"/>
    <w:rsid w:val="00835268"/>
    <w:rsid w:val="008355F1"/>
    <w:rsid w:val="008359D2"/>
    <w:rsid w:val="00835A9D"/>
    <w:rsid w:val="00835AE3"/>
    <w:rsid w:val="00835BDC"/>
    <w:rsid w:val="00835D20"/>
    <w:rsid w:val="00835D5E"/>
    <w:rsid w:val="00835E23"/>
    <w:rsid w:val="00835E63"/>
    <w:rsid w:val="00835F77"/>
    <w:rsid w:val="008361EE"/>
    <w:rsid w:val="008362DC"/>
    <w:rsid w:val="00836360"/>
    <w:rsid w:val="008365C2"/>
    <w:rsid w:val="008366CA"/>
    <w:rsid w:val="0083695A"/>
    <w:rsid w:val="008369FA"/>
    <w:rsid w:val="00836C42"/>
    <w:rsid w:val="00836E8D"/>
    <w:rsid w:val="008370E2"/>
    <w:rsid w:val="0083738A"/>
    <w:rsid w:val="00837565"/>
    <w:rsid w:val="008375AA"/>
    <w:rsid w:val="008376AC"/>
    <w:rsid w:val="008379AE"/>
    <w:rsid w:val="00837AF9"/>
    <w:rsid w:val="00837C33"/>
    <w:rsid w:val="00837CB2"/>
    <w:rsid w:val="00837D73"/>
    <w:rsid w:val="0084031B"/>
    <w:rsid w:val="008404AA"/>
    <w:rsid w:val="00840563"/>
    <w:rsid w:val="0084096C"/>
    <w:rsid w:val="00841108"/>
    <w:rsid w:val="008413EC"/>
    <w:rsid w:val="0084160E"/>
    <w:rsid w:val="00841CD7"/>
    <w:rsid w:val="00841DA1"/>
    <w:rsid w:val="00841E48"/>
    <w:rsid w:val="008421A8"/>
    <w:rsid w:val="00842207"/>
    <w:rsid w:val="008422BD"/>
    <w:rsid w:val="008426C9"/>
    <w:rsid w:val="008427A3"/>
    <w:rsid w:val="008427D6"/>
    <w:rsid w:val="0084282D"/>
    <w:rsid w:val="0084295D"/>
    <w:rsid w:val="00842C11"/>
    <w:rsid w:val="00842D0F"/>
    <w:rsid w:val="00842D4A"/>
    <w:rsid w:val="00842E66"/>
    <w:rsid w:val="008433F0"/>
    <w:rsid w:val="00843665"/>
    <w:rsid w:val="0084367A"/>
    <w:rsid w:val="00843E04"/>
    <w:rsid w:val="00843EAE"/>
    <w:rsid w:val="008440B3"/>
    <w:rsid w:val="0084421C"/>
    <w:rsid w:val="008444E8"/>
    <w:rsid w:val="0084457D"/>
    <w:rsid w:val="00844812"/>
    <w:rsid w:val="00844A2B"/>
    <w:rsid w:val="00844C63"/>
    <w:rsid w:val="00844D4D"/>
    <w:rsid w:val="00844E80"/>
    <w:rsid w:val="0084504C"/>
    <w:rsid w:val="008452AB"/>
    <w:rsid w:val="008459E9"/>
    <w:rsid w:val="00845BD4"/>
    <w:rsid w:val="00845E48"/>
    <w:rsid w:val="00846144"/>
    <w:rsid w:val="008462BD"/>
    <w:rsid w:val="00846332"/>
    <w:rsid w:val="0084661B"/>
    <w:rsid w:val="00846746"/>
    <w:rsid w:val="00846AA4"/>
    <w:rsid w:val="00846FE7"/>
    <w:rsid w:val="00847161"/>
    <w:rsid w:val="00847875"/>
    <w:rsid w:val="00847903"/>
    <w:rsid w:val="00847BFF"/>
    <w:rsid w:val="00847CCD"/>
    <w:rsid w:val="00847DA4"/>
    <w:rsid w:val="00847DB1"/>
    <w:rsid w:val="00847E0A"/>
    <w:rsid w:val="00847FD4"/>
    <w:rsid w:val="00847FDA"/>
    <w:rsid w:val="0085010D"/>
    <w:rsid w:val="008502A2"/>
    <w:rsid w:val="00850448"/>
    <w:rsid w:val="008504CE"/>
    <w:rsid w:val="008505AC"/>
    <w:rsid w:val="008507E3"/>
    <w:rsid w:val="00850E76"/>
    <w:rsid w:val="00850E7D"/>
    <w:rsid w:val="00850FCA"/>
    <w:rsid w:val="008510AE"/>
    <w:rsid w:val="00851180"/>
    <w:rsid w:val="00851896"/>
    <w:rsid w:val="008518B8"/>
    <w:rsid w:val="00851985"/>
    <w:rsid w:val="008520CD"/>
    <w:rsid w:val="00852753"/>
    <w:rsid w:val="00852918"/>
    <w:rsid w:val="0085296F"/>
    <w:rsid w:val="00852C5A"/>
    <w:rsid w:val="00852D8E"/>
    <w:rsid w:val="008530F4"/>
    <w:rsid w:val="00853220"/>
    <w:rsid w:val="00853299"/>
    <w:rsid w:val="0085347F"/>
    <w:rsid w:val="0085369A"/>
    <w:rsid w:val="00853FD7"/>
    <w:rsid w:val="00854104"/>
    <w:rsid w:val="0085412D"/>
    <w:rsid w:val="0085466C"/>
    <w:rsid w:val="008547D3"/>
    <w:rsid w:val="008548A3"/>
    <w:rsid w:val="008548F4"/>
    <w:rsid w:val="00854DD0"/>
    <w:rsid w:val="00854E36"/>
    <w:rsid w:val="00855136"/>
    <w:rsid w:val="008553C8"/>
    <w:rsid w:val="008553D8"/>
    <w:rsid w:val="00855528"/>
    <w:rsid w:val="00855BA1"/>
    <w:rsid w:val="00855EE5"/>
    <w:rsid w:val="008561DB"/>
    <w:rsid w:val="00856911"/>
    <w:rsid w:val="008569E0"/>
    <w:rsid w:val="00856E52"/>
    <w:rsid w:val="00856F52"/>
    <w:rsid w:val="00857045"/>
    <w:rsid w:val="0085707B"/>
    <w:rsid w:val="00857139"/>
    <w:rsid w:val="0085718F"/>
    <w:rsid w:val="00857237"/>
    <w:rsid w:val="008574B7"/>
    <w:rsid w:val="00857751"/>
    <w:rsid w:val="008578E8"/>
    <w:rsid w:val="00857D1F"/>
    <w:rsid w:val="00857D3A"/>
    <w:rsid w:val="00857D46"/>
    <w:rsid w:val="0086012D"/>
    <w:rsid w:val="00860144"/>
    <w:rsid w:val="00860794"/>
    <w:rsid w:val="00860B3B"/>
    <w:rsid w:val="00861128"/>
    <w:rsid w:val="0086136D"/>
    <w:rsid w:val="0086142C"/>
    <w:rsid w:val="0086181F"/>
    <w:rsid w:val="0086185B"/>
    <w:rsid w:val="0086190D"/>
    <w:rsid w:val="00861C4C"/>
    <w:rsid w:val="00861C67"/>
    <w:rsid w:val="00861D39"/>
    <w:rsid w:val="00861EAF"/>
    <w:rsid w:val="00862025"/>
    <w:rsid w:val="00862318"/>
    <w:rsid w:val="0086279A"/>
    <w:rsid w:val="00862A2A"/>
    <w:rsid w:val="00862A47"/>
    <w:rsid w:val="00862B75"/>
    <w:rsid w:val="00862C73"/>
    <w:rsid w:val="00862D49"/>
    <w:rsid w:val="00862F0D"/>
    <w:rsid w:val="008631E1"/>
    <w:rsid w:val="00863303"/>
    <w:rsid w:val="00863566"/>
    <w:rsid w:val="0086380D"/>
    <w:rsid w:val="00863B4F"/>
    <w:rsid w:val="00863CA7"/>
    <w:rsid w:val="00863CDD"/>
    <w:rsid w:val="00863DFB"/>
    <w:rsid w:val="00863FA7"/>
    <w:rsid w:val="008640B7"/>
    <w:rsid w:val="00864154"/>
    <w:rsid w:val="0086421C"/>
    <w:rsid w:val="00864295"/>
    <w:rsid w:val="008644F9"/>
    <w:rsid w:val="0086472A"/>
    <w:rsid w:val="0086492A"/>
    <w:rsid w:val="00864C6A"/>
    <w:rsid w:val="00864C97"/>
    <w:rsid w:val="00864CAB"/>
    <w:rsid w:val="00864D68"/>
    <w:rsid w:val="00864E29"/>
    <w:rsid w:val="00864E78"/>
    <w:rsid w:val="00864EC1"/>
    <w:rsid w:val="00864F4D"/>
    <w:rsid w:val="00864FDA"/>
    <w:rsid w:val="008653DF"/>
    <w:rsid w:val="008658B8"/>
    <w:rsid w:val="0086595D"/>
    <w:rsid w:val="00865C80"/>
    <w:rsid w:val="00865D8D"/>
    <w:rsid w:val="00865F3C"/>
    <w:rsid w:val="0086620E"/>
    <w:rsid w:val="008662B3"/>
    <w:rsid w:val="00866A42"/>
    <w:rsid w:val="00866C16"/>
    <w:rsid w:val="00866C81"/>
    <w:rsid w:val="0086715D"/>
    <w:rsid w:val="0086745E"/>
    <w:rsid w:val="00867537"/>
    <w:rsid w:val="008677FD"/>
    <w:rsid w:val="00867A3B"/>
    <w:rsid w:val="00867ADF"/>
    <w:rsid w:val="00867B9F"/>
    <w:rsid w:val="00870089"/>
    <w:rsid w:val="008706D4"/>
    <w:rsid w:val="00870962"/>
    <w:rsid w:val="00870B7F"/>
    <w:rsid w:val="00870D24"/>
    <w:rsid w:val="00870F8A"/>
    <w:rsid w:val="00870FEF"/>
    <w:rsid w:val="00871096"/>
    <w:rsid w:val="00871098"/>
    <w:rsid w:val="008711C4"/>
    <w:rsid w:val="008716CB"/>
    <w:rsid w:val="008719A4"/>
    <w:rsid w:val="00871D0A"/>
    <w:rsid w:val="00871D23"/>
    <w:rsid w:val="00871E36"/>
    <w:rsid w:val="00872229"/>
    <w:rsid w:val="00872285"/>
    <w:rsid w:val="008722F1"/>
    <w:rsid w:val="00872441"/>
    <w:rsid w:val="00872612"/>
    <w:rsid w:val="0087279D"/>
    <w:rsid w:val="00872C19"/>
    <w:rsid w:val="00872F63"/>
    <w:rsid w:val="00872FA1"/>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CAE"/>
    <w:rsid w:val="00874D7D"/>
    <w:rsid w:val="00874E14"/>
    <w:rsid w:val="00874F0E"/>
    <w:rsid w:val="008752A5"/>
    <w:rsid w:val="0087531A"/>
    <w:rsid w:val="00875671"/>
    <w:rsid w:val="0087586E"/>
    <w:rsid w:val="00875CD7"/>
    <w:rsid w:val="008761CE"/>
    <w:rsid w:val="0087657B"/>
    <w:rsid w:val="008765F1"/>
    <w:rsid w:val="008767D2"/>
    <w:rsid w:val="008768E0"/>
    <w:rsid w:val="00876905"/>
    <w:rsid w:val="008769EC"/>
    <w:rsid w:val="00876B4D"/>
    <w:rsid w:val="00876B89"/>
    <w:rsid w:val="00876D60"/>
    <w:rsid w:val="00876DCA"/>
    <w:rsid w:val="00877233"/>
    <w:rsid w:val="008772F6"/>
    <w:rsid w:val="008776A6"/>
    <w:rsid w:val="00877777"/>
    <w:rsid w:val="0087797D"/>
    <w:rsid w:val="008779F2"/>
    <w:rsid w:val="00877A54"/>
    <w:rsid w:val="00877CF5"/>
    <w:rsid w:val="00877F18"/>
    <w:rsid w:val="00880153"/>
    <w:rsid w:val="008801D1"/>
    <w:rsid w:val="00880327"/>
    <w:rsid w:val="00880442"/>
    <w:rsid w:val="0088047B"/>
    <w:rsid w:val="008804A6"/>
    <w:rsid w:val="00880741"/>
    <w:rsid w:val="008808E3"/>
    <w:rsid w:val="0088093C"/>
    <w:rsid w:val="00880A93"/>
    <w:rsid w:val="00880AA5"/>
    <w:rsid w:val="00880AF3"/>
    <w:rsid w:val="00880D62"/>
    <w:rsid w:val="00880DEF"/>
    <w:rsid w:val="00881017"/>
    <w:rsid w:val="008812A0"/>
    <w:rsid w:val="00881472"/>
    <w:rsid w:val="008818AA"/>
    <w:rsid w:val="0088195F"/>
    <w:rsid w:val="00881A24"/>
    <w:rsid w:val="00881B5C"/>
    <w:rsid w:val="00881C95"/>
    <w:rsid w:val="00881D28"/>
    <w:rsid w:val="00881DB1"/>
    <w:rsid w:val="00882255"/>
    <w:rsid w:val="0088243D"/>
    <w:rsid w:val="0088279B"/>
    <w:rsid w:val="008828C4"/>
    <w:rsid w:val="008829C7"/>
    <w:rsid w:val="008829E2"/>
    <w:rsid w:val="00882F91"/>
    <w:rsid w:val="0088304F"/>
    <w:rsid w:val="008830ED"/>
    <w:rsid w:val="0088316F"/>
    <w:rsid w:val="00883276"/>
    <w:rsid w:val="00883524"/>
    <w:rsid w:val="0088397B"/>
    <w:rsid w:val="00884181"/>
    <w:rsid w:val="00884252"/>
    <w:rsid w:val="008843A9"/>
    <w:rsid w:val="0088481C"/>
    <w:rsid w:val="00884957"/>
    <w:rsid w:val="00884CF8"/>
    <w:rsid w:val="00884F18"/>
    <w:rsid w:val="0088519B"/>
    <w:rsid w:val="00885331"/>
    <w:rsid w:val="008854E2"/>
    <w:rsid w:val="00885862"/>
    <w:rsid w:val="00885BD7"/>
    <w:rsid w:val="00885CAD"/>
    <w:rsid w:val="00885F2A"/>
    <w:rsid w:val="00886528"/>
    <w:rsid w:val="00886535"/>
    <w:rsid w:val="00886BBB"/>
    <w:rsid w:val="00886DAC"/>
    <w:rsid w:val="0088703C"/>
    <w:rsid w:val="0088723D"/>
    <w:rsid w:val="0088724E"/>
    <w:rsid w:val="008874D8"/>
    <w:rsid w:val="00887918"/>
    <w:rsid w:val="00890490"/>
    <w:rsid w:val="00890574"/>
    <w:rsid w:val="00890788"/>
    <w:rsid w:val="00890997"/>
    <w:rsid w:val="00890C7A"/>
    <w:rsid w:val="00890EEA"/>
    <w:rsid w:val="00890F3F"/>
    <w:rsid w:val="00891118"/>
    <w:rsid w:val="0089118D"/>
    <w:rsid w:val="00891255"/>
    <w:rsid w:val="008912E7"/>
    <w:rsid w:val="008914AB"/>
    <w:rsid w:val="008914BB"/>
    <w:rsid w:val="00891502"/>
    <w:rsid w:val="00891955"/>
    <w:rsid w:val="0089198D"/>
    <w:rsid w:val="00891A7A"/>
    <w:rsid w:val="00891B0C"/>
    <w:rsid w:val="00891B1E"/>
    <w:rsid w:val="00891B2F"/>
    <w:rsid w:val="00891C40"/>
    <w:rsid w:val="00891E08"/>
    <w:rsid w:val="00891F2C"/>
    <w:rsid w:val="00891FEB"/>
    <w:rsid w:val="008920ED"/>
    <w:rsid w:val="008920FE"/>
    <w:rsid w:val="00892731"/>
    <w:rsid w:val="008928A3"/>
    <w:rsid w:val="008928FF"/>
    <w:rsid w:val="00892A01"/>
    <w:rsid w:val="00892BD2"/>
    <w:rsid w:val="00892CB1"/>
    <w:rsid w:val="00892DD2"/>
    <w:rsid w:val="00892FF9"/>
    <w:rsid w:val="00893025"/>
    <w:rsid w:val="008930D1"/>
    <w:rsid w:val="0089313D"/>
    <w:rsid w:val="00893351"/>
    <w:rsid w:val="0089352C"/>
    <w:rsid w:val="00893801"/>
    <w:rsid w:val="00893849"/>
    <w:rsid w:val="008939C6"/>
    <w:rsid w:val="00893B66"/>
    <w:rsid w:val="00893B6D"/>
    <w:rsid w:val="00893E50"/>
    <w:rsid w:val="00893E68"/>
    <w:rsid w:val="00893F1D"/>
    <w:rsid w:val="00894133"/>
    <w:rsid w:val="008941C6"/>
    <w:rsid w:val="008941CB"/>
    <w:rsid w:val="008941DA"/>
    <w:rsid w:val="008941E3"/>
    <w:rsid w:val="00894315"/>
    <w:rsid w:val="008943B8"/>
    <w:rsid w:val="0089444C"/>
    <w:rsid w:val="008944E5"/>
    <w:rsid w:val="00894A88"/>
    <w:rsid w:val="00894A93"/>
    <w:rsid w:val="00894B08"/>
    <w:rsid w:val="00894D42"/>
    <w:rsid w:val="00894E22"/>
    <w:rsid w:val="00894F3B"/>
    <w:rsid w:val="0089522C"/>
    <w:rsid w:val="00895386"/>
    <w:rsid w:val="008953EB"/>
    <w:rsid w:val="008954C6"/>
    <w:rsid w:val="008954DC"/>
    <w:rsid w:val="0089575A"/>
    <w:rsid w:val="00895976"/>
    <w:rsid w:val="0089626C"/>
    <w:rsid w:val="008963B1"/>
    <w:rsid w:val="008967EF"/>
    <w:rsid w:val="008969D2"/>
    <w:rsid w:val="00896C80"/>
    <w:rsid w:val="00896FCF"/>
    <w:rsid w:val="00896FFE"/>
    <w:rsid w:val="00897479"/>
    <w:rsid w:val="00897A14"/>
    <w:rsid w:val="008A0244"/>
    <w:rsid w:val="008A02D3"/>
    <w:rsid w:val="008A0403"/>
    <w:rsid w:val="008A08AD"/>
    <w:rsid w:val="008A093B"/>
    <w:rsid w:val="008A09B5"/>
    <w:rsid w:val="008A0B16"/>
    <w:rsid w:val="008A0FEF"/>
    <w:rsid w:val="008A10B5"/>
    <w:rsid w:val="008A1367"/>
    <w:rsid w:val="008A1376"/>
    <w:rsid w:val="008A1C36"/>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30AC"/>
    <w:rsid w:val="008A3133"/>
    <w:rsid w:val="008A326B"/>
    <w:rsid w:val="008A3279"/>
    <w:rsid w:val="008A34C9"/>
    <w:rsid w:val="008A3721"/>
    <w:rsid w:val="008A37E9"/>
    <w:rsid w:val="008A3BB3"/>
    <w:rsid w:val="008A401C"/>
    <w:rsid w:val="008A415C"/>
    <w:rsid w:val="008A4488"/>
    <w:rsid w:val="008A44B8"/>
    <w:rsid w:val="008A45CA"/>
    <w:rsid w:val="008A4960"/>
    <w:rsid w:val="008A49C0"/>
    <w:rsid w:val="008A49D0"/>
    <w:rsid w:val="008A4ACD"/>
    <w:rsid w:val="008A4B44"/>
    <w:rsid w:val="008A4E6F"/>
    <w:rsid w:val="008A5030"/>
    <w:rsid w:val="008A50AB"/>
    <w:rsid w:val="008A51A8"/>
    <w:rsid w:val="008A52E0"/>
    <w:rsid w:val="008A544E"/>
    <w:rsid w:val="008A54C7"/>
    <w:rsid w:val="008A590A"/>
    <w:rsid w:val="008A5941"/>
    <w:rsid w:val="008A5B9C"/>
    <w:rsid w:val="008A5C8C"/>
    <w:rsid w:val="008A5CBB"/>
    <w:rsid w:val="008A5F49"/>
    <w:rsid w:val="008A615E"/>
    <w:rsid w:val="008A63EE"/>
    <w:rsid w:val="008A6405"/>
    <w:rsid w:val="008A645C"/>
    <w:rsid w:val="008A6617"/>
    <w:rsid w:val="008A667A"/>
    <w:rsid w:val="008A6990"/>
    <w:rsid w:val="008A6EA0"/>
    <w:rsid w:val="008A777A"/>
    <w:rsid w:val="008A77D8"/>
    <w:rsid w:val="008A79CB"/>
    <w:rsid w:val="008A7CDB"/>
    <w:rsid w:val="008B029D"/>
    <w:rsid w:val="008B02E2"/>
    <w:rsid w:val="008B0483"/>
    <w:rsid w:val="008B06B1"/>
    <w:rsid w:val="008B09A6"/>
    <w:rsid w:val="008B0C93"/>
    <w:rsid w:val="008B0D66"/>
    <w:rsid w:val="008B0E51"/>
    <w:rsid w:val="008B0E94"/>
    <w:rsid w:val="008B1010"/>
    <w:rsid w:val="008B1029"/>
    <w:rsid w:val="008B1157"/>
    <w:rsid w:val="008B120C"/>
    <w:rsid w:val="008B19C1"/>
    <w:rsid w:val="008B1BE6"/>
    <w:rsid w:val="008B1DBE"/>
    <w:rsid w:val="008B1F1B"/>
    <w:rsid w:val="008B20D7"/>
    <w:rsid w:val="008B224A"/>
    <w:rsid w:val="008B2617"/>
    <w:rsid w:val="008B264A"/>
    <w:rsid w:val="008B266A"/>
    <w:rsid w:val="008B2784"/>
    <w:rsid w:val="008B2D77"/>
    <w:rsid w:val="008B36DD"/>
    <w:rsid w:val="008B398E"/>
    <w:rsid w:val="008B39EA"/>
    <w:rsid w:val="008B3A7F"/>
    <w:rsid w:val="008B3DB9"/>
    <w:rsid w:val="008B3DF9"/>
    <w:rsid w:val="008B41BA"/>
    <w:rsid w:val="008B427E"/>
    <w:rsid w:val="008B4841"/>
    <w:rsid w:val="008B4A5B"/>
    <w:rsid w:val="008B4B68"/>
    <w:rsid w:val="008B4BA9"/>
    <w:rsid w:val="008B4D3D"/>
    <w:rsid w:val="008B5027"/>
    <w:rsid w:val="008B5194"/>
    <w:rsid w:val="008B51A0"/>
    <w:rsid w:val="008B522A"/>
    <w:rsid w:val="008B5236"/>
    <w:rsid w:val="008B54BE"/>
    <w:rsid w:val="008B590F"/>
    <w:rsid w:val="008B592A"/>
    <w:rsid w:val="008B5A72"/>
    <w:rsid w:val="008B5B0A"/>
    <w:rsid w:val="008B5C33"/>
    <w:rsid w:val="008B5D0A"/>
    <w:rsid w:val="008B5DFA"/>
    <w:rsid w:val="008B5ED2"/>
    <w:rsid w:val="008B5EE9"/>
    <w:rsid w:val="008B6466"/>
    <w:rsid w:val="008B661B"/>
    <w:rsid w:val="008B662D"/>
    <w:rsid w:val="008B6671"/>
    <w:rsid w:val="008B6827"/>
    <w:rsid w:val="008B68BC"/>
    <w:rsid w:val="008B6E6E"/>
    <w:rsid w:val="008B70F2"/>
    <w:rsid w:val="008B735B"/>
    <w:rsid w:val="008B7617"/>
    <w:rsid w:val="008B7674"/>
    <w:rsid w:val="008B7A13"/>
    <w:rsid w:val="008B7B5C"/>
    <w:rsid w:val="008B7C49"/>
    <w:rsid w:val="008B7E06"/>
    <w:rsid w:val="008B7FC0"/>
    <w:rsid w:val="008C04D1"/>
    <w:rsid w:val="008C0632"/>
    <w:rsid w:val="008C07CD"/>
    <w:rsid w:val="008C0851"/>
    <w:rsid w:val="008C0895"/>
    <w:rsid w:val="008C09A6"/>
    <w:rsid w:val="008C0C82"/>
    <w:rsid w:val="008C0C99"/>
    <w:rsid w:val="008C0CD4"/>
    <w:rsid w:val="008C0D4F"/>
    <w:rsid w:val="008C12E2"/>
    <w:rsid w:val="008C15F3"/>
    <w:rsid w:val="008C1AB7"/>
    <w:rsid w:val="008C1AC3"/>
    <w:rsid w:val="008C1B55"/>
    <w:rsid w:val="008C2017"/>
    <w:rsid w:val="008C23E2"/>
    <w:rsid w:val="008C2636"/>
    <w:rsid w:val="008C2999"/>
    <w:rsid w:val="008C2D09"/>
    <w:rsid w:val="008C2DAC"/>
    <w:rsid w:val="008C32D8"/>
    <w:rsid w:val="008C3554"/>
    <w:rsid w:val="008C35C3"/>
    <w:rsid w:val="008C38C2"/>
    <w:rsid w:val="008C3D82"/>
    <w:rsid w:val="008C41F3"/>
    <w:rsid w:val="008C4370"/>
    <w:rsid w:val="008C4958"/>
    <w:rsid w:val="008C49C3"/>
    <w:rsid w:val="008C4A96"/>
    <w:rsid w:val="008C4B62"/>
    <w:rsid w:val="008C4BAA"/>
    <w:rsid w:val="008C50D3"/>
    <w:rsid w:val="008C51E6"/>
    <w:rsid w:val="008C55EA"/>
    <w:rsid w:val="008C58D4"/>
    <w:rsid w:val="008C5E65"/>
    <w:rsid w:val="008C61EE"/>
    <w:rsid w:val="008C642F"/>
    <w:rsid w:val="008C65AE"/>
    <w:rsid w:val="008C6851"/>
    <w:rsid w:val="008C6AC9"/>
    <w:rsid w:val="008C6AE8"/>
    <w:rsid w:val="008C6B14"/>
    <w:rsid w:val="008C6B53"/>
    <w:rsid w:val="008C6BAE"/>
    <w:rsid w:val="008C6BC9"/>
    <w:rsid w:val="008C6D24"/>
    <w:rsid w:val="008C6D76"/>
    <w:rsid w:val="008C6EF4"/>
    <w:rsid w:val="008C6FFC"/>
    <w:rsid w:val="008C706C"/>
    <w:rsid w:val="008C71A7"/>
    <w:rsid w:val="008C73D4"/>
    <w:rsid w:val="008C745C"/>
    <w:rsid w:val="008C7496"/>
    <w:rsid w:val="008C7573"/>
    <w:rsid w:val="008C761B"/>
    <w:rsid w:val="008C79E3"/>
    <w:rsid w:val="008C7D4C"/>
    <w:rsid w:val="008C7E17"/>
    <w:rsid w:val="008C7F24"/>
    <w:rsid w:val="008C7FB9"/>
    <w:rsid w:val="008D00A5"/>
    <w:rsid w:val="008D0407"/>
    <w:rsid w:val="008D04EE"/>
    <w:rsid w:val="008D0712"/>
    <w:rsid w:val="008D0812"/>
    <w:rsid w:val="008D0896"/>
    <w:rsid w:val="008D09E9"/>
    <w:rsid w:val="008D10B4"/>
    <w:rsid w:val="008D10D0"/>
    <w:rsid w:val="008D13E6"/>
    <w:rsid w:val="008D14A4"/>
    <w:rsid w:val="008D1D75"/>
    <w:rsid w:val="008D2030"/>
    <w:rsid w:val="008D257E"/>
    <w:rsid w:val="008D263F"/>
    <w:rsid w:val="008D283E"/>
    <w:rsid w:val="008D29AF"/>
    <w:rsid w:val="008D2C77"/>
    <w:rsid w:val="008D2CB5"/>
    <w:rsid w:val="008D321F"/>
    <w:rsid w:val="008D32BC"/>
    <w:rsid w:val="008D3335"/>
    <w:rsid w:val="008D34F1"/>
    <w:rsid w:val="008D369D"/>
    <w:rsid w:val="008D39D8"/>
    <w:rsid w:val="008D3ADE"/>
    <w:rsid w:val="008D4047"/>
    <w:rsid w:val="008D43C0"/>
    <w:rsid w:val="008D4740"/>
    <w:rsid w:val="008D4753"/>
    <w:rsid w:val="008D47BD"/>
    <w:rsid w:val="008D4BA2"/>
    <w:rsid w:val="008D4CCF"/>
    <w:rsid w:val="008D4D9D"/>
    <w:rsid w:val="008D4DE7"/>
    <w:rsid w:val="008D4E03"/>
    <w:rsid w:val="008D4F5E"/>
    <w:rsid w:val="008D4F72"/>
    <w:rsid w:val="008D53F8"/>
    <w:rsid w:val="008D541F"/>
    <w:rsid w:val="008D546F"/>
    <w:rsid w:val="008D55F6"/>
    <w:rsid w:val="008D58CB"/>
    <w:rsid w:val="008D59BA"/>
    <w:rsid w:val="008D5DA6"/>
    <w:rsid w:val="008D5FF6"/>
    <w:rsid w:val="008D6137"/>
    <w:rsid w:val="008D62C5"/>
    <w:rsid w:val="008D67EC"/>
    <w:rsid w:val="008D68AF"/>
    <w:rsid w:val="008D6979"/>
    <w:rsid w:val="008D6C2C"/>
    <w:rsid w:val="008D6D1A"/>
    <w:rsid w:val="008D7158"/>
    <w:rsid w:val="008D77C1"/>
    <w:rsid w:val="008D77F3"/>
    <w:rsid w:val="008D78CD"/>
    <w:rsid w:val="008D7B43"/>
    <w:rsid w:val="008D7E29"/>
    <w:rsid w:val="008D7ED6"/>
    <w:rsid w:val="008E0006"/>
    <w:rsid w:val="008E0226"/>
    <w:rsid w:val="008E05C3"/>
    <w:rsid w:val="008E0650"/>
    <w:rsid w:val="008E065E"/>
    <w:rsid w:val="008E06F8"/>
    <w:rsid w:val="008E0927"/>
    <w:rsid w:val="008E0A00"/>
    <w:rsid w:val="008E0B0B"/>
    <w:rsid w:val="008E0C5C"/>
    <w:rsid w:val="008E0CC1"/>
    <w:rsid w:val="008E0DE1"/>
    <w:rsid w:val="008E0EC7"/>
    <w:rsid w:val="008E1031"/>
    <w:rsid w:val="008E134F"/>
    <w:rsid w:val="008E13BF"/>
    <w:rsid w:val="008E166F"/>
    <w:rsid w:val="008E1909"/>
    <w:rsid w:val="008E1FAF"/>
    <w:rsid w:val="008E1FBC"/>
    <w:rsid w:val="008E2129"/>
    <w:rsid w:val="008E2498"/>
    <w:rsid w:val="008E26BC"/>
    <w:rsid w:val="008E2A2B"/>
    <w:rsid w:val="008E2D92"/>
    <w:rsid w:val="008E301D"/>
    <w:rsid w:val="008E334E"/>
    <w:rsid w:val="008E33D9"/>
    <w:rsid w:val="008E3609"/>
    <w:rsid w:val="008E36E3"/>
    <w:rsid w:val="008E3713"/>
    <w:rsid w:val="008E3721"/>
    <w:rsid w:val="008E38DB"/>
    <w:rsid w:val="008E3C4E"/>
    <w:rsid w:val="008E3EF9"/>
    <w:rsid w:val="008E3F7A"/>
    <w:rsid w:val="008E404E"/>
    <w:rsid w:val="008E41F4"/>
    <w:rsid w:val="008E435F"/>
    <w:rsid w:val="008E4404"/>
    <w:rsid w:val="008E450E"/>
    <w:rsid w:val="008E4573"/>
    <w:rsid w:val="008E48E7"/>
    <w:rsid w:val="008E49FB"/>
    <w:rsid w:val="008E4C06"/>
    <w:rsid w:val="008E4C80"/>
    <w:rsid w:val="008E4D0D"/>
    <w:rsid w:val="008E4E51"/>
    <w:rsid w:val="008E504A"/>
    <w:rsid w:val="008E504C"/>
    <w:rsid w:val="008E50AE"/>
    <w:rsid w:val="008E50DF"/>
    <w:rsid w:val="008E51C4"/>
    <w:rsid w:val="008E554A"/>
    <w:rsid w:val="008E557D"/>
    <w:rsid w:val="008E55A3"/>
    <w:rsid w:val="008E55DF"/>
    <w:rsid w:val="008E5BA7"/>
    <w:rsid w:val="008E5D39"/>
    <w:rsid w:val="008E5DFE"/>
    <w:rsid w:val="008E5EF0"/>
    <w:rsid w:val="008E60F9"/>
    <w:rsid w:val="008E6191"/>
    <w:rsid w:val="008E624E"/>
    <w:rsid w:val="008E6424"/>
    <w:rsid w:val="008E642E"/>
    <w:rsid w:val="008E6480"/>
    <w:rsid w:val="008E65E6"/>
    <w:rsid w:val="008E662E"/>
    <w:rsid w:val="008E66A5"/>
    <w:rsid w:val="008E6A12"/>
    <w:rsid w:val="008E6E76"/>
    <w:rsid w:val="008E79BA"/>
    <w:rsid w:val="008E7B15"/>
    <w:rsid w:val="008E7BEC"/>
    <w:rsid w:val="008E7C39"/>
    <w:rsid w:val="008E7C4C"/>
    <w:rsid w:val="008E7C52"/>
    <w:rsid w:val="008E7C66"/>
    <w:rsid w:val="008E7E84"/>
    <w:rsid w:val="008F0493"/>
    <w:rsid w:val="008F057B"/>
    <w:rsid w:val="008F0658"/>
    <w:rsid w:val="008F0766"/>
    <w:rsid w:val="008F07F8"/>
    <w:rsid w:val="008F0872"/>
    <w:rsid w:val="008F0D5A"/>
    <w:rsid w:val="008F0E10"/>
    <w:rsid w:val="008F0E31"/>
    <w:rsid w:val="008F0FC5"/>
    <w:rsid w:val="008F1026"/>
    <w:rsid w:val="008F108A"/>
    <w:rsid w:val="008F17C6"/>
    <w:rsid w:val="008F189B"/>
    <w:rsid w:val="008F19C2"/>
    <w:rsid w:val="008F19F1"/>
    <w:rsid w:val="008F1A03"/>
    <w:rsid w:val="008F1A77"/>
    <w:rsid w:val="008F1C4E"/>
    <w:rsid w:val="008F1EAB"/>
    <w:rsid w:val="008F1F0B"/>
    <w:rsid w:val="008F1FAF"/>
    <w:rsid w:val="008F20EB"/>
    <w:rsid w:val="008F241F"/>
    <w:rsid w:val="008F2476"/>
    <w:rsid w:val="008F24F8"/>
    <w:rsid w:val="008F26E2"/>
    <w:rsid w:val="008F289F"/>
    <w:rsid w:val="008F2948"/>
    <w:rsid w:val="008F2B8F"/>
    <w:rsid w:val="008F2BF5"/>
    <w:rsid w:val="008F2D50"/>
    <w:rsid w:val="008F2D6B"/>
    <w:rsid w:val="008F2DA0"/>
    <w:rsid w:val="008F2E26"/>
    <w:rsid w:val="008F2F7C"/>
    <w:rsid w:val="008F3006"/>
    <w:rsid w:val="008F33D5"/>
    <w:rsid w:val="008F33DC"/>
    <w:rsid w:val="008F3753"/>
    <w:rsid w:val="008F3772"/>
    <w:rsid w:val="008F37E1"/>
    <w:rsid w:val="008F3995"/>
    <w:rsid w:val="008F3B5A"/>
    <w:rsid w:val="008F3C5B"/>
    <w:rsid w:val="008F3D32"/>
    <w:rsid w:val="008F3D49"/>
    <w:rsid w:val="008F3F29"/>
    <w:rsid w:val="008F3F2D"/>
    <w:rsid w:val="008F41B6"/>
    <w:rsid w:val="008F43C8"/>
    <w:rsid w:val="008F475E"/>
    <w:rsid w:val="008F477F"/>
    <w:rsid w:val="008F48B6"/>
    <w:rsid w:val="008F505E"/>
    <w:rsid w:val="008F5094"/>
    <w:rsid w:val="008F5146"/>
    <w:rsid w:val="008F5560"/>
    <w:rsid w:val="008F5778"/>
    <w:rsid w:val="008F59B4"/>
    <w:rsid w:val="008F5AEF"/>
    <w:rsid w:val="008F5C11"/>
    <w:rsid w:val="008F5D03"/>
    <w:rsid w:val="008F5E02"/>
    <w:rsid w:val="008F5EF9"/>
    <w:rsid w:val="008F5FA3"/>
    <w:rsid w:val="008F6105"/>
    <w:rsid w:val="008F63AB"/>
    <w:rsid w:val="008F64E8"/>
    <w:rsid w:val="008F6770"/>
    <w:rsid w:val="008F6BF5"/>
    <w:rsid w:val="008F6E98"/>
    <w:rsid w:val="008F71DA"/>
    <w:rsid w:val="008F71DC"/>
    <w:rsid w:val="008F73C9"/>
    <w:rsid w:val="008F747B"/>
    <w:rsid w:val="008F7812"/>
    <w:rsid w:val="008F782F"/>
    <w:rsid w:val="008F7ADE"/>
    <w:rsid w:val="008F7B7B"/>
    <w:rsid w:val="008F7D54"/>
    <w:rsid w:val="008F7DC5"/>
    <w:rsid w:val="009001DB"/>
    <w:rsid w:val="00900215"/>
    <w:rsid w:val="00900333"/>
    <w:rsid w:val="00900646"/>
    <w:rsid w:val="00900BBE"/>
    <w:rsid w:val="00900C7C"/>
    <w:rsid w:val="00900D41"/>
    <w:rsid w:val="00900E71"/>
    <w:rsid w:val="0090171B"/>
    <w:rsid w:val="009018CB"/>
    <w:rsid w:val="0090197D"/>
    <w:rsid w:val="00901D6C"/>
    <w:rsid w:val="0090222B"/>
    <w:rsid w:val="009022EF"/>
    <w:rsid w:val="00902350"/>
    <w:rsid w:val="009025E0"/>
    <w:rsid w:val="00902695"/>
    <w:rsid w:val="00902752"/>
    <w:rsid w:val="00902C35"/>
    <w:rsid w:val="0090311D"/>
    <w:rsid w:val="0090320D"/>
    <w:rsid w:val="00903268"/>
    <w:rsid w:val="0090334A"/>
    <w:rsid w:val="0090336B"/>
    <w:rsid w:val="009034DA"/>
    <w:rsid w:val="009038DA"/>
    <w:rsid w:val="00903A01"/>
    <w:rsid w:val="00903B5F"/>
    <w:rsid w:val="00904044"/>
    <w:rsid w:val="0090459D"/>
    <w:rsid w:val="00904635"/>
    <w:rsid w:val="00904B0B"/>
    <w:rsid w:val="00904CC9"/>
    <w:rsid w:val="00905055"/>
    <w:rsid w:val="009050F6"/>
    <w:rsid w:val="0090519D"/>
    <w:rsid w:val="00905392"/>
    <w:rsid w:val="009053AA"/>
    <w:rsid w:val="00905921"/>
    <w:rsid w:val="00905AC1"/>
    <w:rsid w:val="00905E28"/>
    <w:rsid w:val="00905EB6"/>
    <w:rsid w:val="00906225"/>
    <w:rsid w:val="009063C1"/>
    <w:rsid w:val="00906939"/>
    <w:rsid w:val="00906BA5"/>
    <w:rsid w:val="00906BD6"/>
    <w:rsid w:val="00906CBA"/>
    <w:rsid w:val="009070C0"/>
    <w:rsid w:val="009073A9"/>
    <w:rsid w:val="009074C5"/>
    <w:rsid w:val="0090753F"/>
    <w:rsid w:val="00907663"/>
    <w:rsid w:val="009077FD"/>
    <w:rsid w:val="00907935"/>
    <w:rsid w:val="00907994"/>
    <w:rsid w:val="00907B67"/>
    <w:rsid w:val="00907DA4"/>
    <w:rsid w:val="00907E41"/>
    <w:rsid w:val="0091023D"/>
    <w:rsid w:val="0091033E"/>
    <w:rsid w:val="00910351"/>
    <w:rsid w:val="009108A8"/>
    <w:rsid w:val="00910B7D"/>
    <w:rsid w:val="00910BC9"/>
    <w:rsid w:val="00910CD7"/>
    <w:rsid w:val="00910CEE"/>
    <w:rsid w:val="00910F7F"/>
    <w:rsid w:val="00911159"/>
    <w:rsid w:val="009112D3"/>
    <w:rsid w:val="009113A8"/>
    <w:rsid w:val="00911C1C"/>
    <w:rsid w:val="00911D45"/>
    <w:rsid w:val="00911DB6"/>
    <w:rsid w:val="00911DFB"/>
    <w:rsid w:val="00911FFF"/>
    <w:rsid w:val="0091235D"/>
    <w:rsid w:val="0091242D"/>
    <w:rsid w:val="009124FA"/>
    <w:rsid w:val="009125FA"/>
    <w:rsid w:val="009127D8"/>
    <w:rsid w:val="0091297C"/>
    <w:rsid w:val="0091299A"/>
    <w:rsid w:val="00912B6A"/>
    <w:rsid w:val="00912BF8"/>
    <w:rsid w:val="00912CE8"/>
    <w:rsid w:val="00912D2C"/>
    <w:rsid w:val="00913062"/>
    <w:rsid w:val="0091319A"/>
    <w:rsid w:val="009134DB"/>
    <w:rsid w:val="0091350C"/>
    <w:rsid w:val="00913838"/>
    <w:rsid w:val="0091395C"/>
    <w:rsid w:val="0091399B"/>
    <w:rsid w:val="009139CD"/>
    <w:rsid w:val="009139D9"/>
    <w:rsid w:val="00913F38"/>
    <w:rsid w:val="009141D7"/>
    <w:rsid w:val="00914274"/>
    <w:rsid w:val="009143C3"/>
    <w:rsid w:val="00914662"/>
    <w:rsid w:val="009147C5"/>
    <w:rsid w:val="009148E1"/>
    <w:rsid w:val="0091499D"/>
    <w:rsid w:val="00914A84"/>
    <w:rsid w:val="00914AD8"/>
    <w:rsid w:val="00914D2F"/>
    <w:rsid w:val="00914D3F"/>
    <w:rsid w:val="00914E72"/>
    <w:rsid w:val="0091522C"/>
    <w:rsid w:val="0091523C"/>
    <w:rsid w:val="00915385"/>
    <w:rsid w:val="0091546D"/>
    <w:rsid w:val="009155C5"/>
    <w:rsid w:val="009159BE"/>
    <w:rsid w:val="00915C63"/>
    <w:rsid w:val="00915C64"/>
    <w:rsid w:val="00915FF1"/>
    <w:rsid w:val="00916079"/>
    <w:rsid w:val="00916478"/>
    <w:rsid w:val="00916619"/>
    <w:rsid w:val="009166FA"/>
    <w:rsid w:val="0091671E"/>
    <w:rsid w:val="00916855"/>
    <w:rsid w:val="009169CD"/>
    <w:rsid w:val="00916A01"/>
    <w:rsid w:val="00916ABE"/>
    <w:rsid w:val="00916CBD"/>
    <w:rsid w:val="00916D39"/>
    <w:rsid w:val="00916E90"/>
    <w:rsid w:val="00917339"/>
    <w:rsid w:val="009173F0"/>
    <w:rsid w:val="009174F8"/>
    <w:rsid w:val="00917781"/>
    <w:rsid w:val="009179C8"/>
    <w:rsid w:val="00917CE9"/>
    <w:rsid w:val="00917D65"/>
    <w:rsid w:val="00920335"/>
    <w:rsid w:val="009203DF"/>
    <w:rsid w:val="0092050F"/>
    <w:rsid w:val="0092055B"/>
    <w:rsid w:val="0092075B"/>
    <w:rsid w:val="00920A71"/>
    <w:rsid w:val="00920A96"/>
    <w:rsid w:val="00920AD6"/>
    <w:rsid w:val="00920BD5"/>
    <w:rsid w:val="00920BF2"/>
    <w:rsid w:val="00920F86"/>
    <w:rsid w:val="00920FA2"/>
    <w:rsid w:val="00920FE6"/>
    <w:rsid w:val="0092125F"/>
    <w:rsid w:val="009214DB"/>
    <w:rsid w:val="0092161B"/>
    <w:rsid w:val="0092169A"/>
    <w:rsid w:val="00921914"/>
    <w:rsid w:val="00921B68"/>
    <w:rsid w:val="00921D3F"/>
    <w:rsid w:val="00922010"/>
    <w:rsid w:val="0092214C"/>
    <w:rsid w:val="00922165"/>
    <w:rsid w:val="00922183"/>
    <w:rsid w:val="0092286F"/>
    <w:rsid w:val="009228B1"/>
    <w:rsid w:val="009230D7"/>
    <w:rsid w:val="00923171"/>
    <w:rsid w:val="00923245"/>
    <w:rsid w:val="009233B4"/>
    <w:rsid w:val="009233B9"/>
    <w:rsid w:val="009235AD"/>
    <w:rsid w:val="009237D5"/>
    <w:rsid w:val="00923C38"/>
    <w:rsid w:val="00923E51"/>
    <w:rsid w:val="00923FB1"/>
    <w:rsid w:val="009240B3"/>
    <w:rsid w:val="009243BF"/>
    <w:rsid w:val="0092457E"/>
    <w:rsid w:val="009247A0"/>
    <w:rsid w:val="00924980"/>
    <w:rsid w:val="00924A5E"/>
    <w:rsid w:val="00924BC9"/>
    <w:rsid w:val="00924C8C"/>
    <w:rsid w:val="00924D8B"/>
    <w:rsid w:val="00924F24"/>
    <w:rsid w:val="00925323"/>
    <w:rsid w:val="009253FF"/>
    <w:rsid w:val="009255A2"/>
    <w:rsid w:val="009257A6"/>
    <w:rsid w:val="009259A1"/>
    <w:rsid w:val="00925AD4"/>
    <w:rsid w:val="00925C9F"/>
    <w:rsid w:val="00925E33"/>
    <w:rsid w:val="00925F72"/>
    <w:rsid w:val="0092624C"/>
    <w:rsid w:val="0092637D"/>
    <w:rsid w:val="00926424"/>
    <w:rsid w:val="00926AE8"/>
    <w:rsid w:val="00926BD6"/>
    <w:rsid w:val="00926C6E"/>
    <w:rsid w:val="00926E3D"/>
    <w:rsid w:val="00926E46"/>
    <w:rsid w:val="00927181"/>
    <w:rsid w:val="009274F8"/>
    <w:rsid w:val="00927654"/>
    <w:rsid w:val="00927ACD"/>
    <w:rsid w:val="00927E57"/>
    <w:rsid w:val="00930006"/>
    <w:rsid w:val="00930165"/>
    <w:rsid w:val="0093023F"/>
    <w:rsid w:val="0093037D"/>
    <w:rsid w:val="009303BA"/>
    <w:rsid w:val="0093054C"/>
    <w:rsid w:val="00930563"/>
    <w:rsid w:val="009307AC"/>
    <w:rsid w:val="00930BF7"/>
    <w:rsid w:val="00930F78"/>
    <w:rsid w:val="0093114B"/>
    <w:rsid w:val="009313D7"/>
    <w:rsid w:val="0093140D"/>
    <w:rsid w:val="0093177F"/>
    <w:rsid w:val="009317B0"/>
    <w:rsid w:val="00931A2F"/>
    <w:rsid w:val="00931ABE"/>
    <w:rsid w:val="00931BD9"/>
    <w:rsid w:val="00931D78"/>
    <w:rsid w:val="00931FCC"/>
    <w:rsid w:val="00932241"/>
    <w:rsid w:val="0093251D"/>
    <w:rsid w:val="00932527"/>
    <w:rsid w:val="00932D73"/>
    <w:rsid w:val="0093308E"/>
    <w:rsid w:val="00933732"/>
    <w:rsid w:val="009339A9"/>
    <w:rsid w:val="00933A89"/>
    <w:rsid w:val="00933AFC"/>
    <w:rsid w:val="00933C80"/>
    <w:rsid w:val="00934139"/>
    <w:rsid w:val="009343E4"/>
    <w:rsid w:val="009345B0"/>
    <w:rsid w:val="009346BA"/>
    <w:rsid w:val="0093477A"/>
    <w:rsid w:val="00934B95"/>
    <w:rsid w:val="00934DC9"/>
    <w:rsid w:val="00934E14"/>
    <w:rsid w:val="0093528B"/>
    <w:rsid w:val="00935DBE"/>
    <w:rsid w:val="00936026"/>
    <w:rsid w:val="00936190"/>
    <w:rsid w:val="00936191"/>
    <w:rsid w:val="009361EE"/>
    <w:rsid w:val="009365A4"/>
    <w:rsid w:val="009368F3"/>
    <w:rsid w:val="00936BEF"/>
    <w:rsid w:val="00936D59"/>
    <w:rsid w:val="0093719E"/>
    <w:rsid w:val="00937452"/>
    <w:rsid w:val="009375C6"/>
    <w:rsid w:val="009376E1"/>
    <w:rsid w:val="0093774D"/>
    <w:rsid w:val="0093784E"/>
    <w:rsid w:val="00937B0D"/>
    <w:rsid w:val="00937CFF"/>
    <w:rsid w:val="00937D4C"/>
    <w:rsid w:val="009405A0"/>
    <w:rsid w:val="00940692"/>
    <w:rsid w:val="00940880"/>
    <w:rsid w:val="00940B02"/>
    <w:rsid w:val="00940B4A"/>
    <w:rsid w:val="00940D1F"/>
    <w:rsid w:val="00940E0C"/>
    <w:rsid w:val="00941138"/>
    <w:rsid w:val="0094152D"/>
    <w:rsid w:val="0094157C"/>
    <w:rsid w:val="00941636"/>
    <w:rsid w:val="00941A07"/>
    <w:rsid w:val="00941A92"/>
    <w:rsid w:val="00941ABA"/>
    <w:rsid w:val="00941B17"/>
    <w:rsid w:val="00941BC4"/>
    <w:rsid w:val="00941DDE"/>
    <w:rsid w:val="00941E7D"/>
    <w:rsid w:val="00941EEA"/>
    <w:rsid w:val="00941FA6"/>
    <w:rsid w:val="00942065"/>
    <w:rsid w:val="00942116"/>
    <w:rsid w:val="009424F9"/>
    <w:rsid w:val="00942797"/>
    <w:rsid w:val="00942974"/>
    <w:rsid w:val="00942EBE"/>
    <w:rsid w:val="00943742"/>
    <w:rsid w:val="00943951"/>
    <w:rsid w:val="009439B3"/>
    <w:rsid w:val="00943AFE"/>
    <w:rsid w:val="00943BE7"/>
    <w:rsid w:val="00944101"/>
    <w:rsid w:val="00944296"/>
    <w:rsid w:val="0094495F"/>
    <w:rsid w:val="00944DEB"/>
    <w:rsid w:val="00944F87"/>
    <w:rsid w:val="00945511"/>
    <w:rsid w:val="0094577B"/>
    <w:rsid w:val="0094580A"/>
    <w:rsid w:val="009458A1"/>
    <w:rsid w:val="009458E6"/>
    <w:rsid w:val="00945974"/>
    <w:rsid w:val="009459AF"/>
    <w:rsid w:val="00945C05"/>
    <w:rsid w:val="00945C8F"/>
    <w:rsid w:val="00945E74"/>
    <w:rsid w:val="00945E95"/>
    <w:rsid w:val="00946040"/>
    <w:rsid w:val="009461F2"/>
    <w:rsid w:val="009463B2"/>
    <w:rsid w:val="00946843"/>
    <w:rsid w:val="00946945"/>
    <w:rsid w:val="00946ABF"/>
    <w:rsid w:val="00946BA4"/>
    <w:rsid w:val="00946BD5"/>
    <w:rsid w:val="00946DDE"/>
    <w:rsid w:val="00947116"/>
    <w:rsid w:val="0094719C"/>
    <w:rsid w:val="00947230"/>
    <w:rsid w:val="0094730B"/>
    <w:rsid w:val="0094746B"/>
    <w:rsid w:val="0094754C"/>
    <w:rsid w:val="00947567"/>
    <w:rsid w:val="00947713"/>
    <w:rsid w:val="009479BA"/>
    <w:rsid w:val="00947FCC"/>
    <w:rsid w:val="00947FD1"/>
    <w:rsid w:val="009501A1"/>
    <w:rsid w:val="009501B9"/>
    <w:rsid w:val="0095020D"/>
    <w:rsid w:val="0095022A"/>
    <w:rsid w:val="00950427"/>
    <w:rsid w:val="009506A7"/>
    <w:rsid w:val="00950AA9"/>
    <w:rsid w:val="00950CCB"/>
    <w:rsid w:val="00950DB3"/>
    <w:rsid w:val="00950DE7"/>
    <w:rsid w:val="00950FB7"/>
    <w:rsid w:val="009510B4"/>
    <w:rsid w:val="009517D7"/>
    <w:rsid w:val="00951D00"/>
    <w:rsid w:val="00951E0A"/>
    <w:rsid w:val="00952124"/>
    <w:rsid w:val="00952342"/>
    <w:rsid w:val="009523C2"/>
    <w:rsid w:val="00952886"/>
    <w:rsid w:val="00952BE1"/>
    <w:rsid w:val="00952C36"/>
    <w:rsid w:val="00952E35"/>
    <w:rsid w:val="00953024"/>
    <w:rsid w:val="00953168"/>
    <w:rsid w:val="0095333B"/>
    <w:rsid w:val="00953424"/>
    <w:rsid w:val="009535D8"/>
    <w:rsid w:val="009538D4"/>
    <w:rsid w:val="00953920"/>
    <w:rsid w:val="00953D47"/>
    <w:rsid w:val="00953FAD"/>
    <w:rsid w:val="00954058"/>
    <w:rsid w:val="0095443E"/>
    <w:rsid w:val="009547CC"/>
    <w:rsid w:val="009547DD"/>
    <w:rsid w:val="00954942"/>
    <w:rsid w:val="00954995"/>
    <w:rsid w:val="00954C15"/>
    <w:rsid w:val="00954EA8"/>
    <w:rsid w:val="00954F34"/>
    <w:rsid w:val="00954F52"/>
    <w:rsid w:val="00955263"/>
    <w:rsid w:val="009555B3"/>
    <w:rsid w:val="009557DE"/>
    <w:rsid w:val="00955CCA"/>
    <w:rsid w:val="00956020"/>
    <w:rsid w:val="0095638A"/>
    <w:rsid w:val="009563BF"/>
    <w:rsid w:val="0095656A"/>
    <w:rsid w:val="0095681E"/>
    <w:rsid w:val="009568FD"/>
    <w:rsid w:val="00956EEE"/>
    <w:rsid w:val="00957074"/>
    <w:rsid w:val="009572D4"/>
    <w:rsid w:val="009572FB"/>
    <w:rsid w:val="009573BF"/>
    <w:rsid w:val="009577C5"/>
    <w:rsid w:val="00957CE0"/>
    <w:rsid w:val="00957F20"/>
    <w:rsid w:val="00960043"/>
    <w:rsid w:val="009600DB"/>
    <w:rsid w:val="009600E7"/>
    <w:rsid w:val="0096024E"/>
    <w:rsid w:val="00960577"/>
    <w:rsid w:val="00960A8C"/>
    <w:rsid w:val="00960B77"/>
    <w:rsid w:val="00960D66"/>
    <w:rsid w:val="00960D98"/>
    <w:rsid w:val="00961583"/>
    <w:rsid w:val="00961596"/>
    <w:rsid w:val="00961719"/>
    <w:rsid w:val="00961747"/>
    <w:rsid w:val="00961921"/>
    <w:rsid w:val="00961D08"/>
    <w:rsid w:val="00961DB5"/>
    <w:rsid w:val="00961E11"/>
    <w:rsid w:val="00962103"/>
    <w:rsid w:val="0096228A"/>
    <w:rsid w:val="009623A8"/>
    <w:rsid w:val="00962B09"/>
    <w:rsid w:val="00962BAE"/>
    <w:rsid w:val="00962D12"/>
    <w:rsid w:val="00962D2F"/>
    <w:rsid w:val="00962E74"/>
    <w:rsid w:val="00962E7D"/>
    <w:rsid w:val="009630B9"/>
    <w:rsid w:val="0096361A"/>
    <w:rsid w:val="0096369B"/>
    <w:rsid w:val="009637E1"/>
    <w:rsid w:val="00963A89"/>
    <w:rsid w:val="00963AB9"/>
    <w:rsid w:val="00963B23"/>
    <w:rsid w:val="00963D7B"/>
    <w:rsid w:val="00963FA5"/>
    <w:rsid w:val="00963FFA"/>
    <w:rsid w:val="00964057"/>
    <w:rsid w:val="009640DF"/>
    <w:rsid w:val="00964110"/>
    <w:rsid w:val="00964141"/>
    <w:rsid w:val="009641F0"/>
    <w:rsid w:val="0096430A"/>
    <w:rsid w:val="0096449F"/>
    <w:rsid w:val="0096473F"/>
    <w:rsid w:val="00964888"/>
    <w:rsid w:val="00964C11"/>
    <w:rsid w:val="00964C5B"/>
    <w:rsid w:val="00964C9A"/>
    <w:rsid w:val="00964DFA"/>
    <w:rsid w:val="00964E2C"/>
    <w:rsid w:val="00965098"/>
    <w:rsid w:val="0096554B"/>
    <w:rsid w:val="00965767"/>
    <w:rsid w:val="0096584A"/>
    <w:rsid w:val="009659C9"/>
    <w:rsid w:val="00965B93"/>
    <w:rsid w:val="00965C19"/>
    <w:rsid w:val="00965CDB"/>
    <w:rsid w:val="00965E17"/>
    <w:rsid w:val="00966043"/>
    <w:rsid w:val="00966339"/>
    <w:rsid w:val="00966428"/>
    <w:rsid w:val="00966748"/>
    <w:rsid w:val="00966B48"/>
    <w:rsid w:val="00966DCB"/>
    <w:rsid w:val="009674FC"/>
    <w:rsid w:val="00967543"/>
    <w:rsid w:val="009675B3"/>
    <w:rsid w:val="009678A0"/>
    <w:rsid w:val="00967910"/>
    <w:rsid w:val="0096797D"/>
    <w:rsid w:val="00967AB8"/>
    <w:rsid w:val="00967E5A"/>
    <w:rsid w:val="009700E1"/>
    <w:rsid w:val="009703DC"/>
    <w:rsid w:val="0097085C"/>
    <w:rsid w:val="009709B0"/>
    <w:rsid w:val="00970A8A"/>
    <w:rsid w:val="00970F82"/>
    <w:rsid w:val="00971296"/>
    <w:rsid w:val="009714E7"/>
    <w:rsid w:val="00971776"/>
    <w:rsid w:val="009717F0"/>
    <w:rsid w:val="00971C8C"/>
    <w:rsid w:val="00971ECF"/>
    <w:rsid w:val="00971F08"/>
    <w:rsid w:val="00971F0F"/>
    <w:rsid w:val="009720C7"/>
    <w:rsid w:val="009727C7"/>
    <w:rsid w:val="00972A9F"/>
    <w:rsid w:val="00972BA8"/>
    <w:rsid w:val="00972DDE"/>
    <w:rsid w:val="00972EA7"/>
    <w:rsid w:val="0097333E"/>
    <w:rsid w:val="009736BA"/>
    <w:rsid w:val="00973709"/>
    <w:rsid w:val="00973A87"/>
    <w:rsid w:val="00973CB0"/>
    <w:rsid w:val="00974058"/>
    <w:rsid w:val="00974059"/>
    <w:rsid w:val="009741A4"/>
    <w:rsid w:val="009744AB"/>
    <w:rsid w:val="00974506"/>
    <w:rsid w:val="00974524"/>
    <w:rsid w:val="009745B7"/>
    <w:rsid w:val="009745F1"/>
    <w:rsid w:val="00974797"/>
    <w:rsid w:val="009748EA"/>
    <w:rsid w:val="00974C1A"/>
    <w:rsid w:val="00974C57"/>
    <w:rsid w:val="00974EF8"/>
    <w:rsid w:val="009750D4"/>
    <w:rsid w:val="009750F6"/>
    <w:rsid w:val="00975139"/>
    <w:rsid w:val="0097535A"/>
    <w:rsid w:val="0097551C"/>
    <w:rsid w:val="00975530"/>
    <w:rsid w:val="009755BF"/>
    <w:rsid w:val="009755C4"/>
    <w:rsid w:val="00975655"/>
    <w:rsid w:val="009757E4"/>
    <w:rsid w:val="00975873"/>
    <w:rsid w:val="009758E4"/>
    <w:rsid w:val="0097593A"/>
    <w:rsid w:val="009759B7"/>
    <w:rsid w:val="00975BC9"/>
    <w:rsid w:val="00975D0C"/>
    <w:rsid w:val="0097603D"/>
    <w:rsid w:val="0097643A"/>
    <w:rsid w:val="00976949"/>
    <w:rsid w:val="00976C90"/>
    <w:rsid w:val="00976EEE"/>
    <w:rsid w:val="00976F29"/>
    <w:rsid w:val="00976F47"/>
    <w:rsid w:val="009770B9"/>
    <w:rsid w:val="00977715"/>
    <w:rsid w:val="00977839"/>
    <w:rsid w:val="0097786D"/>
    <w:rsid w:val="009779AD"/>
    <w:rsid w:val="00977A37"/>
    <w:rsid w:val="00977C20"/>
    <w:rsid w:val="00980409"/>
    <w:rsid w:val="00980477"/>
    <w:rsid w:val="0098047F"/>
    <w:rsid w:val="0098082B"/>
    <w:rsid w:val="009809B8"/>
    <w:rsid w:val="00980C30"/>
    <w:rsid w:val="00981084"/>
    <w:rsid w:val="009810E9"/>
    <w:rsid w:val="00981161"/>
    <w:rsid w:val="00981192"/>
    <w:rsid w:val="009812FC"/>
    <w:rsid w:val="009813FD"/>
    <w:rsid w:val="009814B0"/>
    <w:rsid w:val="009815F1"/>
    <w:rsid w:val="009816B4"/>
    <w:rsid w:val="009816C3"/>
    <w:rsid w:val="009817A4"/>
    <w:rsid w:val="009817B0"/>
    <w:rsid w:val="00981A4F"/>
    <w:rsid w:val="00981A7A"/>
    <w:rsid w:val="00981AAB"/>
    <w:rsid w:val="00981B0A"/>
    <w:rsid w:val="00981BA3"/>
    <w:rsid w:val="00981BDB"/>
    <w:rsid w:val="00981E92"/>
    <w:rsid w:val="00981EA4"/>
    <w:rsid w:val="0098208D"/>
    <w:rsid w:val="00982837"/>
    <w:rsid w:val="00982A38"/>
    <w:rsid w:val="00982A89"/>
    <w:rsid w:val="00982BDB"/>
    <w:rsid w:val="00982DEB"/>
    <w:rsid w:val="00982F45"/>
    <w:rsid w:val="00982F78"/>
    <w:rsid w:val="00983366"/>
    <w:rsid w:val="009833AD"/>
    <w:rsid w:val="0098358B"/>
    <w:rsid w:val="00983943"/>
    <w:rsid w:val="00983EF7"/>
    <w:rsid w:val="0098403A"/>
    <w:rsid w:val="00984632"/>
    <w:rsid w:val="0098473E"/>
    <w:rsid w:val="009847FC"/>
    <w:rsid w:val="00984848"/>
    <w:rsid w:val="00984BAE"/>
    <w:rsid w:val="00984C50"/>
    <w:rsid w:val="00984E4A"/>
    <w:rsid w:val="00984EC0"/>
    <w:rsid w:val="0098509B"/>
    <w:rsid w:val="00985206"/>
    <w:rsid w:val="00985253"/>
    <w:rsid w:val="009852C1"/>
    <w:rsid w:val="00985355"/>
    <w:rsid w:val="009853B3"/>
    <w:rsid w:val="009857A1"/>
    <w:rsid w:val="0098597D"/>
    <w:rsid w:val="00985BDE"/>
    <w:rsid w:val="00985CD8"/>
    <w:rsid w:val="00985D9D"/>
    <w:rsid w:val="00986223"/>
    <w:rsid w:val="009862B5"/>
    <w:rsid w:val="00986479"/>
    <w:rsid w:val="00986578"/>
    <w:rsid w:val="0098665A"/>
    <w:rsid w:val="0098670A"/>
    <w:rsid w:val="009870BC"/>
    <w:rsid w:val="009872ED"/>
    <w:rsid w:val="009874E5"/>
    <w:rsid w:val="00987696"/>
    <w:rsid w:val="00987BCD"/>
    <w:rsid w:val="00987CD6"/>
    <w:rsid w:val="00987D3D"/>
    <w:rsid w:val="00987E72"/>
    <w:rsid w:val="00987FF9"/>
    <w:rsid w:val="009900BC"/>
    <w:rsid w:val="00990412"/>
    <w:rsid w:val="0099042A"/>
    <w:rsid w:val="00990516"/>
    <w:rsid w:val="00990630"/>
    <w:rsid w:val="00990708"/>
    <w:rsid w:val="00990744"/>
    <w:rsid w:val="0099074C"/>
    <w:rsid w:val="009909EE"/>
    <w:rsid w:val="00990ADE"/>
    <w:rsid w:val="00990D65"/>
    <w:rsid w:val="00990EEB"/>
    <w:rsid w:val="00990F39"/>
    <w:rsid w:val="00990F74"/>
    <w:rsid w:val="009910EE"/>
    <w:rsid w:val="0099128B"/>
    <w:rsid w:val="00991460"/>
    <w:rsid w:val="00991761"/>
    <w:rsid w:val="00991AEA"/>
    <w:rsid w:val="00991B9C"/>
    <w:rsid w:val="00991F93"/>
    <w:rsid w:val="00992001"/>
    <w:rsid w:val="00992057"/>
    <w:rsid w:val="0099236E"/>
    <w:rsid w:val="00992475"/>
    <w:rsid w:val="009925C5"/>
    <w:rsid w:val="009925C8"/>
    <w:rsid w:val="0099261C"/>
    <w:rsid w:val="0099272E"/>
    <w:rsid w:val="0099273C"/>
    <w:rsid w:val="00992A43"/>
    <w:rsid w:val="00992CC4"/>
    <w:rsid w:val="00992DA4"/>
    <w:rsid w:val="009930B4"/>
    <w:rsid w:val="0099356D"/>
    <w:rsid w:val="00993C6A"/>
    <w:rsid w:val="00993D3C"/>
    <w:rsid w:val="00994438"/>
    <w:rsid w:val="00994762"/>
    <w:rsid w:val="0099487D"/>
    <w:rsid w:val="009948CE"/>
    <w:rsid w:val="00994A30"/>
    <w:rsid w:val="00994DCA"/>
    <w:rsid w:val="00994F26"/>
    <w:rsid w:val="0099511B"/>
    <w:rsid w:val="00995185"/>
    <w:rsid w:val="009954A4"/>
    <w:rsid w:val="00995A64"/>
    <w:rsid w:val="00995BE8"/>
    <w:rsid w:val="00995BF5"/>
    <w:rsid w:val="009960EC"/>
    <w:rsid w:val="0099658F"/>
    <w:rsid w:val="009967CB"/>
    <w:rsid w:val="00996855"/>
    <w:rsid w:val="00996ADA"/>
    <w:rsid w:val="00996BE1"/>
    <w:rsid w:val="00996CE9"/>
    <w:rsid w:val="00996EFE"/>
    <w:rsid w:val="00996F1F"/>
    <w:rsid w:val="0099706A"/>
    <w:rsid w:val="009970DD"/>
    <w:rsid w:val="00997144"/>
    <w:rsid w:val="009977B1"/>
    <w:rsid w:val="00997809"/>
    <w:rsid w:val="00997836"/>
    <w:rsid w:val="0099785A"/>
    <w:rsid w:val="00997BE5"/>
    <w:rsid w:val="00997E17"/>
    <w:rsid w:val="00997E65"/>
    <w:rsid w:val="00997EB5"/>
    <w:rsid w:val="00997EC3"/>
    <w:rsid w:val="00997F2E"/>
    <w:rsid w:val="009A0762"/>
    <w:rsid w:val="009A088A"/>
    <w:rsid w:val="009A0AC6"/>
    <w:rsid w:val="009A0C25"/>
    <w:rsid w:val="009A0FBA"/>
    <w:rsid w:val="009A115C"/>
    <w:rsid w:val="009A11D8"/>
    <w:rsid w:val="009A15A5"/>
    <w:rsid w:val="009A1601"/>
    <w:rsid w:val="009A1BA1"/>
    <w:rsid w:val="009A1C2F"/>
    <w:rsid w:val="009A1E88"/>
    <w:rsid w:val="009A1F2A"/>
    <w:rsid w:val="009A2497"/>
    <w:rsid w:val="009A249B"/>
    <w:rsid w:val="009A249D"/>
    <w:rsid w:val="009A24CD"/>
    <w:rsid w:val="009A2D27"/>
    <w:rsid w:val="009A2EC5"/>
    <w:rsid w:val="009A2FAB"/>
    <w:rsid w:val="009A3182"/>
    <w:rsid w:val="009A34EA"/>
    <w:rsid w:val="009A35EC"/>
    <w:rsid w:val="009A3687"/>
    <w:rsid w:val="009A3A10"/>
    <w:rsid w:val="009A3A11"/>
    <w:rsid w:val="009A3BB6"/>
    <w:rsid w:val="009A3C5C"/>
    <w:rsid w:val="009A3C8B"/>
    <w:rsid w:val="009A3F34"/>
    <w:rsid w:val="009A41E9"/>
    <w:rsid w:val="009A4363"/>
    <w:rsid w:val="009A462D"/>
    <w:rsid w:val="009A481E"/>
    <w:rsid w:val="009A4ACD"/>
    <w:rsid w:val="009A4FE5"/>
    <w:rsid w:val="009A5115"/>
    <w:rsid w:val="009A5186"/>
    <w:rsid w:val="009A53DD"/>
    <w:rsid w:val="009A53F6"/>
    <w:rsid w:val="009A5507"/>
    <w:rsid w:val="009A555E"/>
    <w:rsid w:val="009A5B69"/>
    <w:rsid w:val="009A5B90"/>
    <w:rsid w:val="009A5CBA"/>
    <w:rsid w:val="009A5FCD"/>
    <w:rsid w:val="009A6056"/>
    <w:rsid w:val="009A6091"/>
    <w:rsid w:val="009A6110"/>
    <w:rsid w:val="009A61C1"/>
    <w:rsid w:val="009A6288"/>
    <w:rsid w:val="009A6413"/>
    <w:rsid w:val="009A655D"/>
    <w:rsid w:val="009A6749"/>
    <w:rsid w:val="009A67FB"/>
    <w:rsid w:val="009A68F9"/>
    <w:rsid w:val="009A7018"/>
    <w:rsid w:val="009A701F"/>
    <w:rsid w:val="009A7195"/>
    <w:rsid w:val="009A74C4"/>
    <w:rsid w:val="009A766A"/>
    <w:rsid w:val="009A7718"/>
    <w:rsid w:val="009A7898"/>
    <w:rsid w:val="009A7B8F"/>
    <w:rsid w:val="009A7CC5"/>
    <w:rsid w:val="009A7E78"/>
    <w:rsid w:val="009B00DA"/>
    <w:rsid w:val="009B01DB"/>
    <w:rsid w:val="009B06A1"/>
    <w:rsid w:val="009B06E2"/>
    <w:rsid w:val="009B09BE"/>
    <w:rsid w:val="009B0D24"/>
    <w:rsid w:val="009B1250"/>
    <w:rsid w:val="009B12F4"/>
    <w:rsid w:val="009B162E"/>
    <w:rsid w:val="009B189C"/>
    <w:rsid w:val="009B1BDA"/>
    <w:rsid w:val="009B1C32"/>
    <w:rsid w:val="009B1D22"/>
    <w:rsid w:val="009B1F30"/>
    <w:rsid w:val="009B1F85"/>
    <w:rsid w:val="009B1FD9"/>
    <w:rsid w:val="009B20F9"/>
    <w:rsid w:val="009B22F5"/>
    <w:rsid w:val="009B22F8"/>
    <w:rsid w:val="009B2364"/>
    <w:rsid w:val="009B2392"/>
    <w:rsid w:val="009B2629"/>
    <w:rsid w:val="009B2A95"/>
    <w:rsid w:val="009B2B44"/>
    <w:rsid w:val="009B2B9D"/>
    <w:rsid w:val="009B2CE8"/>
    <w:rsid w:val="009B2D86"/>
    <w:rsid w:val="009B309B"/>
    <w:rsid w:val="009B35AA"/>
    <w:rsid w:val="009B3685"/>
    <w:rsid w:val="009B38CE"/>
    <w:rsid w:val="009B3AC2"/>
    <w:rsid w:val="009B3B1A"/>
    <w:rsid w:val="009B4534"/>
    <w:rsid w:val="009B4B42"/>
    <w:rsid w:val="009B4BF3"/>
    <w:rsid w:val="009B4DF4"/>
    <w:rsid w:val="009B4F59"/>
    <w:rsid w:val="009B5228"/>
    <w:rsid w:val="009B5487"/>
    <w:rsid w:val="009B564E"/>
    <w:rsid w:val="009B5671"/>
    <w:rsid w:val="009B57A8"/>
    <w:rsid w:val="009B5BDF"/>
    <w:rsid w:val="009B5F36"/>
    <w:rsid w:val="009B61FC"/>
    <w:rsid w:val="009B6532"/>
    <w:rsid w:val="009B6933"/>
    <w:rsid w:val="009B6C7D"/>
    <w:rsid w:val="009B6CAC"/>
    <w:rsid w:val="009B6DAE"/>
    <w:rsid w:val="009B7105"/>
    <w:rsid w:val="009B733A"/>
    <w:rsid w:val="009B74D7"/>
    <w:rsid w:val="009B7736"/>
    <w:rsid w:val="009B7B53"/>
    <w:rsid w:val="009B7BD8"/>
    <w:rsid w:val="009B7E87"/>
    <w:rsid w:val="009C0169"/>
    <w:rsid w:val="009C0300"/>
    <w:rsid w:val="009C0378"/>
    <w:rsid w:val="009C0438"/>
    <w:rsid w:val="009C04E4"/>
    <w:rsid w:val="009C04F1"/>
    <w:rsid w:val="009C09B3"/>
    <w:rsid w:val="009C0A34"/>
    <w:rsid w:val="009C0CBB"/>
    <w:rsid w:val="009C0DD2"/>
    <w:rsid w:val="009C18EE"/>
    <w:rsid w:val="009C1901"/>
    <w:rsid w:val="009C1960"/>
    <w:rsid w:val="009C1DC4"/>
    <w:rsid w:val="009C1F04"/>
    <w:rsid w:val="009C212A"/>
    <w:rsid w:val="009C2326"/>
    <w:rsid w:val="009C2341"/>
    <w:rsid w:val="009C2415"/>
    <w:rsid w:val="009C275E"/>
    <w:rsid w:val="009C2C89"/>
    <w:rsid w:val="009C3194"/>
    <w:rsid w:val="009C3324"/>
    <w:rsid w:val="009C3AA8"/>
    <w:rsid w:val="009C3DE3"/>
    <w:rsid w:val="009C3E7C"/>
    <w:rsid w:val="009C403E"/>
    <w:rsid w:val="009C40C5"/>
    <w:rsid w:val="009C4105"/>
    <w:rsid w:val="009C410D"/>
    <w:rsid w:val="009C417C"/>
    <w:rsid w:val="009C4219"/>
    <w:rsid w:val="009C42D6"/>
    <w:rsid w:val="009C4357"/>
    <w:rsid w:val="009C4468"/>
    <w:rsid w:val="009C45F2"/>
    <w:rsid w:val="009C4642"/>
    <w:rsid w:val="009C4702"/>
    <w:rsid w:val="009C47A1"/>
    <w:rsid w:val="009C4933"/>
    <w:rsid w:val="009C4A38"/>
    <w:rsid w:val="009C4D15"/>
    <w:rsid w:val="009C4DC8"/>
    <w:rsid w:val="009C4E36"/>
    <w:rsid w:val="009C50F6"/>
    <w:rsid w:val="009C51A5"/>
    <w:rsid w:val="009C524D"/>
    <w:rsid w:val="009C5464"/>
    <w:rsid w:val="009C5491"/>
    <w:rsid w:val="009C551E"/>
    <w:rsid w:val="009C5AC8"/>
    <w:rsid w:val="009C5AD7"/>
    <w:rsid w:val="009C5B97"/>
    <w:rsid w:val="009C5BC1"/>
    <w:rsid w:val="009C5C40"/>
    <w:rsid w:val="009C5C69"/>
    <w:rsid w:val="009C6074"/>
    <w:rsid w:val="009C6252"/>
    <w:rsid w:val="009C62BC"/>
    <w:rsid w:val="009C63D3"/>
    <w:rsid w:val="009C64E5"/>
    <w:rsid w:val="009C6749"/>
    <w:rsid w:val="009C6955"/>
    <w:rsid w:val="009C6CA4"/>
    <w:rsid w:val="009C6D04"/>
    <w:rsid w:val="009C718F"/>
    <w:rsid w:val="009C783A"/>
    <w:rsid w:val="009C7B66"/>
    <w:rsid w:val="009C7E3F"/>
    <w:rsid w:val="009C7E8E"/>
    <w:rsid w:val="009C7F07"/>
    <w:rsid w:val="009C7F51"/>
    <w:rsid w:val="009D02DB"/>
    <w:rsid w:val="009D0376"/>
    <w:rsid w:val="009D04A5"/>
    <w:rsid w:val="009D079C"/>
    <w:rsid w:val="009D09DC"/>
    <w:rsid w:val="009D0D07"/>
    <w:rsid w:val="009D0D6D"/>
    <w:rsid w:val="009D104C"/>
    <w:rsid w:val="009D10BF"/>
    <w:rsid w:val="009D10D1"/>
    <w:rsid w:val="009D1471"/>
    <w:rsid w:val="009D1577"/>
    <w:rsid w:val="009D1A75"/>
    <w:rsid w:val="009D1D49"/>
    <w:rsid w:val="009D1D6D"/>
    <w:rsid w:val="009D1DAE"/>
    <w:rsid w:val="009D1E31"/>
    <w:rsid w:val="009D1F80"/>
    <w:rsid w:val="009D23C1"/>
    <w:rsid w:val="009D23D0"/>
    <w:rsid w:val="009D249B"/>
    <w:rsid w:val="009D2665"/>
    <w:rsid w:val="009D290D"/>
    <w:rsid w:val="009D29D2"/>
    <w:rsid w:val="009D3003"/>
    <w:rsid w:val="009D302F"/>
    <w:rsid w:val="009D30AA"/>
    <w:rsid w:val="009D3284"/>
    <w:rsid w:val="009D36E4"/>
    <w:rsid w:val="009D36E9"/>
    <w:rsid w:val="009D3954"/>
    <w:rsid w:val="009D3CDD"/>
    <w:rsid w:val="009D3E5C"/>
    <w:rsid w:val="009D3EE4"/>
    <w:rsid w:val="009D4857"/>
    <w:rsid w:val="009D4B7E"/>
    <w:rsid w:val="009D4BAD"/>
    <w:rsid w:val="009D4C95"/>
    <w:rsid w:val="009D4D0E"/>
    <w:rsid w:val="009D4FF0"/>
    <w:rsid w:val="009D528E"/>
    <w:rsid w:val="009D5355"/>
    <w:rsid w:val="009D5596"/>
    <w:rsid w:val="009D56ED"/>
    <w:rsid w:val="009D570D"/>
    <w:rsid w:val="009D594A"/>
    <w:rsid w:val="009D59BC"/>
    <w:rsid w:val="009D5AFC"/>
    <w:rsid w:val="009D5FDC"/>
    <w:rsid w:val="009D60BE"/>
    <w:rsid w:val="009D6282"/>
    <w:rsid w:val="009D6459"/>
    <w:rsid w:val="009D6550"/>
    <w:rsid w:val="009D672D"/>
    <w:rsid w:val="009D67B7"/>
    <w:rsid w:val="009D687D"/>
    <w:rsid w:val="009D6BE1"/>
    <w:rsid w:val="009D6C4F"/>
    <w:rsid w:val="009D6C60"/>
    <w:rsid w:val="009D6D55"/>
    <w:rsid w:val="009D703C"/>
    <w:rsid w:val="009D70D8"/>
    <w:rsid w:val="009D717E"/>
    <w:rsid w:val="009D718F"/>
    <w:rsid w:val="009D741D"/>
    <w:rsid w:val="009D7F9C"/>
    <w:rsid w:val="009E00EE"/>
    <w:rsid w:val="009E01F9"/>
    <w:rsid w:val="009E03DD"/>
    <w:rsid w:val="009E045D"/>
    <w:rsid w:val="009E068F"/>
    <w:rsid w:val="009E0796"/>
    <w:rsid w:val="009E09A3"/>
    <w:rsid w:val="009E0B4C"/>
    <w:rsid w:val="009E0B6C"/>
    <w:rsid w:val="009E0EE1"/>
    <w:rsid w:val="009E0F5A"/>
    <w:rsid w:val="009E1417"/>
    <w:rsid w:val="009E145A"/>
    <w:rsid w:val="009E14E0"/>
    <w:rsid w:val="009E16CE"/>
    <w:rsid w:val="009E18D3"/>
    <w:rsid w:val="009E1A0C"/>
    <w:rsid w:val="009E1BB0"/>
    <w:rsid w:val="009E1EC7"/>
    <w:rsid w:val="009E2215"/>
    <w:rsid w:val="009E2EA8"/>
    <w:rsid w:val="009E2F82"/>
    <w:rsid w:val="009E2FA9"/>
    <w:rsid w:val="009E306C"/>
    <w:rsid w:val="009E3210"/>
    <w:rsid w:val="009E340D"/>
    <w:rsid w:val="009E35DB"/>
    <w:rsid w:val="009E369C"/>
    <w:rsid w:val="009E37ED"/>
    <w:rsid w:val="009E39AB"/>
    <w:rsid w:val="009E3B8E"/>
    <w:rsid w:val="009E3E17"/>
    <w:rsid w:val="009E4057"/>
    <w:rsid w:val="009E4586"/>
    <w:rsid w:val="009E47A3"/>
    <w:rsid w:val="009E4883"/>
    <w:rsid w:val="009E489E"/>
    <w:rsid w:val="009E4AA9"/>
    <w:rsid w:val="009E4CC5"/>
    <w:rsid w:val="009E4D1B"/>
    <w:rsid w:val="009E4EBF"/>
    <w:rsid w:val="009E52E9"/>
    <w:rsid w:val="009E5854"/>
    <w:rsid w:val="009E5B46"/>
    <w:rsid w:val="009E5C11"/>
    <w:rsid w:val="009E5C33"/>
    <w:rsid w:val="009E5D12"/>
    <w:rsid w:val="009E5D2A"/>
    <w:rsid w:val="009E60ED"/>
    <w:rsid w:val="009E614E"/>
    <w:rsid w:val="009E6190"/>
    <w:rsid w:val="009E622D"/>
    <w:rsid w:val="009E628D"/>
    <w:rsid w:val="009E6572"/>
    <w:rsid w:val="009E6594"/>
    <w:rsid w:val="009E675E"/>
    <w:rsid w:val="009E69FD"/>
    <w:rsid w:val="009E6ABE"/>
    <w:rsid w:val="009E6E07"/>
    <w:rsid w:val="009E6E60"/>
    <w:rsid w:val="009E6EDF"/>
    <w:rsid w:val="009E7071"/>
    <w:rsid w:val="009E712F"/>
    <w:rsid w:val="009E7343"/>
    <w:rsid w:val="009E7503"/>
    <w:rsid w:val="009E761C"/>
    <w:rsid w:val="009E77E5"/>
    <w:rsid w:val="009E792C"/>
    <w:rsid w:val="009E7946"/>
    <w:rsid w:val="009E7969"/>
    <w:rsid w:val="009E7B07"/>
    <w:rsid w:val="009E7DA1"/>
    <w:rsid w:val="009F038D"/>
    <w:rsid w:val="009F0652"/>
    <w:rsid w:val="009F07F9"/>
    <w:rsid w:val="009F08F3"/>
    <w:rsid w:val="009F096C"/>
    <w:rsid w:val="009F0AB6"/>
    <w:rsid w:val="009F0B0D"/>
    <w:rsid w:val="009F0C6D"/>
    <w:rsid w:val="009F1064"/>
    <w:rsid w:val="009F1297"/>
    <w:rsid w:val="009F18DF"/>
    <w:rsid w:val="009F2254"/>
    <w:rsid w:val="009F2744"/>
    <w:rsid w:val="009F27E1"/>
    <w:rsid w:val="009F28BE"/>
    <w:rsid w:val="009F2A05"/>
    <w:rsid w:val="009F2B7B"/>
    <w:rsid w:val="009F2B95"/>
    <w:rsid w:val="009F2DB6"/>
    <w:rsid w:val="009F344F"/>
    <w:rsid w:val="009F3A98"/>
    <w:rsid w:val="009F3AE2"/>
    <w:rsid w:val="009F3C46"/>
    <w:rsid w:val="009F3CA1"/>
    <w:rsid w:val="009F429C"/>
    <w:rsid w:val="009F444B"/>
    <w:rsid w:val="009F4504"/>
    <w:rsid w:val="009F45C6"/>
    <w:rsid w:val="009F4695"/>
    <w:rsid w:val="009F485D"/>
    <w:rsid w:val="009F4B34"/>
    <w:rsid w:val="009F4BE4"/>
    <w:rsid w:val="009F52CB"/>
    <w:rsid w:val="009F5412"/>
    <w:rsid w:val="009F5440"/>
    <w:rsid w:val="009F5624"/>
    <w:rsid w:val="009F57CC"/>
    <w:rsid w:val="009F59DD"/>
    <w:rsid w:val="009F5B15"/>
    <w:rsid w:val="009F5D21"/>
    <w:rsid w:val="009F5D44"/>
    <w:rsid w:val="009F5E64"/>
    <w:rsid w:val="009F5E9E"/>
    <w:rsid w:val="009F612E"/>
    <w:rsid w:val="009F6298"/>
    <w:rsid w:val="009F66A0"/>
    <w:rsid w:val="009F68D8"/>
    <w:rsid w:val="009F6C97"/>
    <w:rsid w:val="009F6E11"/>
    <w:rsid w:val="009F70CF"/>
    <w:rsid w:val="009F754C"/>
    <w:rsid w:val="009F7C4A"/>
    <w:rsid w:val="009F7E47"/>
    <w:rsid w:val="009F7FAC"/>
    <w:rsid w:val="00A000CA"/>
    <w:rsid w:val="00A0019A"/>
    <w:rsid w:val="00A00203"/>
    <w:rsid w:val="00A0023A"/>
    <w:rsid w:val="00A003E8"/>
    <w:rsid w:val="00A005CC"/>
    <w:rsid w:val="00A005FF"/>
    <w:rsid w:val="00A0065E"/>
    <w:rsid w:val="00A00735"/>
    <w:rsid w:val="00A00AC5"/>
    <w:rsid w:val="00A00CA8"/>
    <w:rsid w:val="00A00E7B"/>
    <w:rsid w:val="00A00FCA"/>
    <w:rsid w:val="00A01162"/>
    <w:rsid w:val="00A01586"/>
    <w:rsid w:val="00A01A61"/>
    <w:rsid w:val="00A01B53"/>
    <w:rsid w:val="00A01BDE"/>
    <w:rsid w:val="00A01DFF"/>
    <w:rsid w:val="00A02152"/>
    <w:rsid w:val="00A02263"/>
    <w:rsid w:val="00A02473"/>
    <w:rsid w:val="00A02DA6"/>
    <w:rsid w:val="00A03063"/>
    <w:rsid w:val="00A0311C"/>
    <w:rsid w:val="00A031D8"/>
    <w:rsid w:val="00A0327D"/>
    <w:rsid w:val="00A03717"/>
    <w:rsid w:val="00A037E2"/>
    <w:rsid w:val="00A03819"/>
    <w:rsid w:val="00A03E7F"/>
    <w:rsid w:val="00A03F7B"/>
    <w:rsid w:val="00A04101"/>
    <w:rsid w:val="00A041B5"/>
    <w:rsid w:val="00A0425A"/>
    <w:rsid w:val="00A04298"/>
    <w:rsid w:val="00A0446A"/>
    <w:rsid w:val="00A04519"/>
    <w:rsid w:val="00A047D4"/>
    <w:rsid w:val="00A048A8"/>
    <w:rsid w:val="00A04A19"/>
    <w:rsid w:val="00A04F49"/>
    <w:rsid w:val="00A05304"/>
    <w:rsid w:val="00A053B1"/>
    <w:rsid w:val="00A0615F"/>
    <w:rsid w:val="00A061DD"/>
    <w:rsid w:val="00A063AA"/>
    <w:rsid w:val="00A063E3"/>
    <w:rsid w:val="00A06D39"/>
    <w:rsid w:val="00A06D6C"/>
    <w:rsid w:val="00A07069"/>
    <w:rsid w:val="00A07128"/>
    <w:rsid w:val="00A07372"/>
    <w:rsid w:val="00A074F4"/>
    <w:rsid w:val="00A07A5C"/>
    <w:rsid w:val="00A07D9D"/>
    <w:rsid w:val="00A100F1"/>
    <w:rsid w:val="00A10155"/>
    <w:rsid w:val="00A102B3"/>
    <w:rsid w:val="00A10411"/>
    <w:rsid w:val="00A10444"/>
    <w:rsid w:val="00A104E5"/>
    <w:rsid w:val="00A10975"/>
    <w:rsid w:val="00A113DC"/>
    <w:rsid w:val="00A114AA"/>
    <w:rsid w:val="00A11522"/>
    <w:rsid w:val="00A115B1"/>
    <w:rsid w:val="00A118DD"/>
    <w:rsid w:val="00A11A0E"/>
    <w:rsid w:val="00A11DA9"/>
    <w:rsid w:val="00A11EE1"/>
    <w:rsid w:val="00A1220A"/>
    <w:rsid w:val="00A1257D"/>
    <w:rsid w:val="00A12D80"/>
    <w:rsid w:val="00A12DA4"/>
    <w:rsid w:val="00A130C5"/>
    <w:rsid w:val="00A13206"/>
    <w:rsid w:val="00A13413"/>
    <w:rsid w:val="00A1346D"/>
    <w:rsid w:val="00A13658"/>
    <w:rsid w:val="00A137FD"/>
    <w:rsid w:val="00A13E54"/>
    <w:rsid w:val="00A14368"/>
    <w:rsid w:val="00A14E56"/>
    <w:rsid w:val="00A15219"/>
    <w:rsid w:val="00A152FE"/>
    <w:rsid w:val="00A15379"/>
    <w:rsid w:val="00A1554F"/>
    <w:rsid w:val="00A15555"/>
    <w:rsid w:val="00A1558B"/>
    <w:rsid w:val="00A15838"/>
    <w:rsid w:val="00A159F9"/>
    <w:rsid w:val="00A16331"/>
    <w:rsid w:val="00A16448"/>
    <w:rsid w:val="00A166DB"/>
    <w:rsid w:val="00A1689C"/>
    <w:rsid w:val="00A168D8"/>
    <w:rsid w:val="00A168E7"/>
    <w:rsid w:val="00A16A58"/>
    <w:rsid w:val="00A16B8F"/>
    <w:rsid w:val="00A16D42"/>
    <w:rsid w:val="00A16F84"/>
    <w:rsid w:val="00A17071"/>
    <w:rsid w:val="00A170B7"/>
    <w:rsid w:val="00A170DC"/>
    <w:rsid w:val="00A1740B"/>
    <w:rsid w:val="00A174C3"/>
    <w:rsid w:val="00A1768A"/>
    <w:rsid w:val="00A17AE1"/>
    <w:rsid w:val="00A17C65"/>
    <w:rsid w:val="00A17EC5"/>
    <w:rsid w:val="00A17ED1"/>
    <w:rsid w:val="00A17F4E"/>
    <w:rsid w:val="00A17F63"/>
    <w:rsid w:val="00A20085"/>
    <w:rsid w:val="00A2012F"/>
    <w:rsid w:val="00A20669"/>
    <w:rsid w:val="00A20A2C"/>
    <w:rsid w:val="00A20AE6"/>
    <w:rsid w:val="00A20E29"/>
    <w:rsid w:val="00A20FF3"/>
    <w:rsid w:val="00A2102E"/>
    <w:rsid w:val="00A21558"/>
    <w:rsid w:val="00A21684"/>
    <w:rsid w:val="00A218DF"/>
    <w:rsid w:val="00A2193B"/>
    <w:rsid w:val="00A219DE"/>
    <w:rsid w:val="00A21BEB"/>
    <w:rsid w:val="00A21CD2"/>
    <w:rsid w:val="00A21D21"/>
    <w:rsid w:val="00A21D4E"/>
    <w:rsid w:val="00A21E74"/>
    <w:rsid w:val="00A21F28"/>
    <w:rsid w:val="00A21F52"/>
    <w:rsid w:val="00A22966"/>
    <w:rsid w:val="00A229B2"/>
    <w:rsid w:val="00A22BE9"/>
    <w:rsid w:val="00A22D1B"/>
    <w:rsid w:val="00A22F96"/>
    <w:rsid w:val="00A22FD7"/>
    <w:rsid w:val="00A23224"/>
    <w:rsid w:val="00A2351A"/>
    <w:rsid w:val="00A235CD"/>
    <w:rsid w:val="00A23687"/>
    <w:rsid w:val="00A23716"/>
    <w:rsid w:val="00A23790"/>
    <w:rsid w:val="00A239C0"/>
    <w:rsid w:val="00A23B2E"/>
    <w:rsid w:val="00A23C43"/>
    <w:rsid w:val="00A23C48"/>
    <w:rsid w:val="00A23D7E"/>
    <w:rsid w:val="00A241BB"/>
    <w:rsid w:val="00A24595"/>
    <w:rsid w:val="00A24870"/>
    <w:rsid w:val="00A24987"/>
    <w:rsid w:val="00A24B0E"/>
    <w:rsid w:val="00A24B33"/>
    <w:rsid w:val="00A24BF3"/>
    <w:rsid w:val="00A24F86"/>
    <w:rsid w:val="00A255C6"/>
    <w:rsid w:val="00A259D5"/>
    <w:rsid w:val="00A25A00"/>
    <w:rsid w:val="00A25BDC"/>
    <w:rsid w:val="00A25F5B"/>
    <w:rsid w:val="00A260F4"/>
    <w:rsid w:val="00A26377"/>
    <w:rsid w:val="00A264A9"/>
    <w:rsid w:val="00A2656C"/>
    <w:rsid w:val="00A266BF"/>
    <w:rsid w:val="00A269A7"/>
    <w:rsid w:val="00A26AFD"/>
    <w:rsid w:val="00A26C1B"/>
    <w:rsid w:val="00A26DCF"/>
    <w:rsid w:val="00A26E04"/>
    <w:rsid w:val="00A26EE7"/>
    <w:rsid w:val="00A27256"/>
    <w:rsid w:val="00A2752B"/>
    <w:rsid w:val="00A276C7"/>
    <w:rsid w:val="00A27785"/>
    <w:rsid w:val="00A27B04"/>
    <w:rsid w:val="00A30187"/>
    <w:rsid w:val="00A30266"/>
    <w:rsid w:val="00A30325"/>
    <w:rsid w:val="00A304C0"/>
    <w:rsid w:val="00A30656"/>
    <w:rsid w:val="00A30892"/>
    <w:rsid w:val="00A30B2D"/>
    <w:rsid w:val="00A30C4F"/>
    <w:rsid w:val="00A30FE6"/>
    <w:rsid w:val="00A31059"/>
    <w:rsid w:val="00A311EC"/>
    <w:rsid w:val="00A31419"/>
    <w:rsid w:val="00A31481"/>
    <w:rsid w:val="00A314B7"/>
    <w:rsid w:val="00A316D0"/>
    <w:rsid w:val="00A31A9C"/>
    <w:rsid w:val="00A31D18"/>
    <w:rsid w:val="00A31D72"/>
    <w:rsid w:val="00A31E66"/>
    <w:rsid w:val="00A31F81"/>
    <w:rsid w:val="00A3225E"/>
    <w:rsid w:val="00A3265C"/>
    <w:rsid w:val="00A32732"/>
    <w:rsid w:val="00A3287B"/>
    <w:rsid w:val="00A32A14"/>
    <w:rsid w:val="00A33237"/>
    <w:rsid w:val="00A3327E"/>
    <w:rsid w:val="00A33418"/>
    <w:rsid w:val="00A3359C"/>
    <w:rsid w:val="00A33BAE"/>
    <w:rsid w:val="00A33C94"/>
    <w:rsid w:val="00A33DC6"/>
    <w:rsid w:val="00A33E17"/>
    <w:rsid w:val="00A33FB4"/>
    <w:rsid w:val="00A341E3"/>
    <w:rsid w:val="00A341FF"/>
    <w:rsid w:val="00A3448A"/>
    <w:rsid w:val="00A3478B"/>
    <w:rsid w:val="00A34B2F"/>
    <w:rsid w:val="00A34B6C"/>
    <w:rsid w:val="00A34BFE"/>
    <w:rsid w:val="00A34DA7"/>
    <w:rsid w:val="00A34E24"/>
    <w:rsid w:val="00A34F26"/>
    <w:rsid w:val="00A3521E"/>
    <w:rsid w:val="00A35256"/>
    <w:rsid w:val="00A35462"/>
    <w:rsid w:val="00A35758"/>
    <w:rsid w:val="00A359B0"/>
    <w:rsid w:val="00A35CE3"/>
    <w:rsid w:val="00A36297"/>
    <w:rsid w:val="00A3650E"/>
    <w:rsid w:val="00A36524"/>
    <w:rsid w:val="00A36574"/>
    <w:rsid w:val="00A36677"/>
    <w:rsid w:val="00A3675F"/>
    <w:rsid w:val="00A36992"/>
    <w:rsid w:val="00A36BFA"/>
    <w:rsid w:val="00A36CD5"/>
    <w:rsid w:val="00A36F79"/>
    <w:rsid w:val="00A36FC7"/>
    <w:rsid w:val="00A374F8"/>
    <w:rsid w:val="00A37A43"/>
    <w:rsid w:val="00A37A97"/>
    <w:rsid w:val="00A37F6D"/>
    <w:rsid w:val="00A37F78"/>
    <w:rsid w:val="00A4007D"/>
    <w:rsid w:val="00A403BD"/>
    <w:rsid w:val="00A40842"/>
    <w:rsid w:val="00A40868"/>
    <w:rsid w:val="00A40ABD"/>
    <w:rsid w:val="00A40B8D"/>
    <w:rsid w:val="00A40BCB"/>
    <w:rsid w:val="00A4149F"/>
    <w:rsid w:val="00A41823"/>
    <w:rsid w:val="00A41D38"/>
    <w:rsid w:val="00A41E2B"/>
    <w:rsid w:val="00A41FFC"/>
    <w:rsid w:val="00A4206E"/>
    <w:rsid w:val="00A42091"/>
    <w:rsid w:val="00A42120"/>
    <w:rsid w:val="00A421CE"/>
    <w:rsid w:val="00A42245"/>
    <w:rsid w:val="00A4228B"/>
    <w:rsid w:val="00A42428"/>
    <w:rsid w:val="00A425B4"/>
    <w:rsid w:val="00A42715"/>
    <w:rsid w:val="00A4283B"/>
    <w:rsid w:val="00A42B90"/>
    <w:rsid w:val="00A42C29"/>
    <w:rsid w:val="00A42C2D"/>
    <w:rsid w:val="00A42CD4"/>
    <w:rsid w:val="00A43007"/>
    <w:rsid w:val="00A43183"/>
    <w:rsid w:val="00A4359C"/>
    <w:rsid w:val="00A43679"/>
    <w:rsid w:val="00A436B8"/>
    <w:rsid w:val="00A43CF1"/>
    <w:rsid w:val="00A43E67"/>
    <w:rsid w:val="00A441AA"/>
    <w:rsid w:val="00A444E0"/>
    <w:rsid w:val="00A44517"/>
    <w:rsid w:val="00A445B1"/>
    <w:rsid w:val="00A4466E"/>
    <w:rsid w:val="00A4496F"/>
    <w:rsid w:val="00A4543D"/>
    <w:rsid w:val="00A45B74"/>
    <w:rsid w:val="00A45BB8"/>
    <w:rsid w:val="00A45C09"/>
    <w:rsid w:val="00A45CF2"/>
    <w:rsid w:val="00A45ECB"/>
    <w:rsid w:val="00A45FE5"/>
    <w:rsid w:val="00A45FF8"/>
    <w:rsid w:val="00A4601F"/>
    <w:rsid w:val="00A46A9E"/>
    <w:rsid w:val="00A46B47"/>
    <w:rsid w:val="00A46B6B"/>
    <w:rsid w:val="00A46DA1"/>
    <w:rsid w:val="00A46DC5"/>
    <w:rsid w:val="00A46E38"/>
    <w:rsid w:val="00A46E91"/>
    <w:rsid w:val="00A47062"/>
    <w:rsid w:val="00A47232"/>
    <w:rsid w:val="00A47370"/>
    <w:rsid w:val="00A47540"/>
    <w:rsid w:val="00A47542"/>
    <w:rsid w:val="00A4770F"/>
    <w:rsid w:val="00A4796D"/>
    <w:rsid w:val="00A47A3B"/>
    <w:rsid w:val="00A47AEB"/>
    <w:rsid w:val="00A47D84"/>
    <w:rsid w:val="00A47EB3"/>
    <w:rsid w:val="00A501E0"/>
    <w:rsid w:val="00A5020A"/>
    <w:rsid w:val="00A502C6"/>
    <w:rsid w:val="00A506FF"/>
    <w:rsid w:val="00A50A4F"/>
    <w:rsid w:val="00A50D3A"/>
    <w:rsid w:val="00A50E7E"/>
    <w:rsid w:val="00A50F9D"/>
    <w:rsid w:val="00A510DD"/>
    <w:rsid w:val="00A51106"/>
    <w:rsid w:val="00A5119D"/>
    <w:rsid w:val="00A511F4"/>
    <w:rsid w:val="00A513CD"/>
    <w:rsid w:val="00A5152A"/>
    <w:rsid w:val="00A5170E"/>
    <w:rsid w:val="00A51880"/>
    <w:rsid w:val="00A51980"/>
    <w:rsid w:val="00A51AB4"/>
    <w:rsid w:val="00A51FD8"/>
    <w:rsid w:val="00A522BC"/>
    <w:rsid w:val="00A523D5"/>
    <w:rsid w:val="00A5242A"/>
    <w:rsid w:val="00A52A67"/>
    <w:rsid w:val="00A52D16"/>
    <w:rsid w:val="00A52DCC"/>
    <w:rsid w:val="00A52E1D"/>
    <w:rsid w:val="00A52FF9"/>
    <w:rsid w:val="00A5313E"/>
    <w:rsid w:val="00A533E8"/>
    <w:rsid w:val="00A5354F"/>
    <w:rsid w:val="00A53575"/>
    <w:rsid w:val="00A53987"/>
    <w:rsid w:val="00A53DFA"/>
    <w:rsid w:val="00A53F8B"/>
    <w:rsid w:val="00A53FD1"/>
    <w:rsid w:val="00A549B2"/>
    <w:rsid w:val="00A54C77"/>
    <w:rsid w:val="00A54CF2"/>
    <w:rsid w:val="00A54D08"/>
    <w:rsid w:val="00A54F39"/>
    <w:rsid w:val="00A54FC1"/>
    <w:rsid w:val="00A5508B"/>
    <w:rsid w:val="00A553AC"/>
    <w:rsid w:val="00A553CB"/>
    <w:rsid w:val="00A5576C"/>
    <w:rsid w:val="00A5579A"/>
    <w:rsid w:val="00A558FF"/>
    <w:rsid w:val="00A5592F"/>
    <w:rsid w:val="00A55987"/>
    <w:rsid w:val="00A55C00"/>
    <w:rsid w:val="00A55E5F"/>
    <w:rsid w:val="00A55FD7"/>
    <w:rsid w:val="00A5644D"/>
    <w:rsid w:val="00A5665F"/>
    <w:rsid w:val="00A566C2"/>
    <w:rsid w:val="00A566C7"/>
    <w:rsid w:val="00A56AFF"/>
    <w:rsid w:val="00A56B7F"/>
    <w:rsid w:val="00A56BC1"/>
    <w:rsid w:val="00A572A2"/>
    <w:rsid w:val="00A57383"/>
    <w:rsid w:val="00A57398"/>
    <w:rsid w:val="00A5750C"/>
    <w:rsid w:val="00A578CD"/>
    <w:rsid w:val="00A5797A"/>
    <w:rsid w:val="00A57D1B"/>
    <w:rsid w:val="00A57DEB"/>
    <w:rsid w:val="00A57FA7"/>
    <w:rsid w:val="00A601F4"/>
    <w:rsid w:val="00A60276"/>
    <w:rsid w:val="00A60478"/>
    <w:rsid w:val="00A604C1"/>
    <w:rsid w:val="00A6051D"/>
    <w:rsid w:val="00A6068C"/>
    <w:rsid w:val="00A606C5"/>
    <w:rsid w:val="00A60704"/>
    <w:rsid w:val="00A60811"/>
    <w:rsid w:val="00A60832"/>
    <w:rsid w:val="00A610B4"/>
    <w:rsid w:val="00A611A0"/>
    <w:rsid w:val="00A6121D"/>
    <w:rsid w:val="00A61304"/>
    <w:rsid w:val="00A61499"/>
    <w:rsid w:val="00A6158D"/>
    <w:rsid w:val="00A61C52"/>
    <w:rsid w:val="00A61D6C"/>
    <w:rsid w:val="00A61F9A"/>
    <w:rsid w:val="00A623D8"/>
    <w:rsid w:val="00A624D7"/>
    <w:rsid w:val="00A62506"/>
    <w:rsid w:val="00A62701"/>
    <w:rsid w:val="00A62A20"/>
    <w:rsid w:val="00A62A77"/>
    <w:rsid w:val="00A62F99"/>
    <w:rsid w:val="00A6302D"/>
    <w:rsid w:val="00A63237"/>
    <w:rsid w:val="00A6335D"/>
    <w:rsid w:val="00A633D7"/>
    <w:rsid w:val="00A63483"/>
    <w:rsid w:val="00A63496"/>
    <w:rsid w:val="00A635AF"/>
    <w:rsid w:val="00A63CC3"/>
    <w:rsid w:val="00A63D64"/>
    <w:rsid w:val="00A642A5"/>
    <w:rsid w:val="00A643B2"/>
    <w:rsid w:val="00A64436"/>
    <w:rsid w:val="00A644AD"/>
    <w:rsid w:val="00A647F8"/>
    <w:rsid w:val="00A64853"/>
    <w:rsid w:val="00A64955"/>
    <w:rsid w:val="00A64A12"/>
    <w:rsid w:val="00A64A7B"/>
    <w:rsid w:val="00A64BC7"/>
    <w:rsid w:val="00A64E20"/>
    <w:rsid w:val="00A65097"/>
    <w:rsid w:val="00A650B9"/>
    <w:rsid w:val="00A651B5"/>
    <w:rsid w:val="00A65424"/>
    <w:rsid w:val="00A65696"/>
    <w:rsid w:val="00A657D7"/>
    <w:rsid w:val="00A65A46"/>
    <w:rsid w:val="00A65BC3"/>
    <w:rsid w:val="00A660AC"/>
    <w:rsid w:val="00A66116"/>
    <w:rsid w:val="00A66181"/>
    <w:rsid w:val="00A6623C"/>
    <w:rsid w:val="00A66408"/>
    <w:rsid w:val="00A668C7"/>
    <w:rsid w:val="00A66AB2"/>
    <w:rsid w:val="00A66FA9"/>
    <w:rsid w:val="00A66FC5"/>
    <w:rsid w:val="00A670C8"/>
    <w:rsid w:val="00A670F8"/>
    <w:rsid w:val="00A67313"/>
    <w:rsid w:val="00A67569"/>
    <w:rsid w:val="00A67631"/>
    <w:rsid w:val="00A676B0"/>
    <w:rsid w:val="00A677AD"/>
    <w:rsid w:val="00A67883"/>
    <w:rsid w:val="00A67970"/>
    <w:rsid w:val="00A67A02"/>
    <w:rsid w:val="00A67A4B"/>
    <w:rsid w:val="00A67A67"/>
    <w:rsid w:val="00A67C11"/>
    <w:rsid w:val="00A67E25"/>
    <w:rsid w:val="00A67E6C"/>
    <w:rsid w:val="00A7011E"/>
    <w:rsid w:val="00A70249"/>
    <w:rsid w:val="00A70418"/>
    <w:rsid w:val="00A7072D"/>
    <w:rsid w:val="00A707B0"/>
    <w:rsid w:val="00A70A89"/>
    <w:rsid w:val="00A70C25"/>
    <w:rsid w:val="00A70C92"/>
    <w:rsid w:val="00A70D1C"/>
    <w:rsid w:val="00A70ED1"/>
    <w:rsid w:val="00A70F16"/>
    <w:rsid w:val="00A70F4D"/>
    <w:rsid w:val="00A70F76"/>
    <w:rsid w:val="00A71588"/>
    <w:rsid w:val="00A71665"/>
    <w:rsid w:val="00A719E9"/>
    <w:rsid w:val="00A71B3F"/>
    <w:rsid w:val="00A71B99"/>
    <w:rsid w:val="00A72009"/>
    <w:rsid w:val="00A72293"/>
    <w:rsid w:val="00A7262C"/>
    <w:rsid w:val="00A72841"/>
    <w:rsid w:val="00A7290A"/>
    <w:rsid w:val="00A729D8"/>
    <w:rsid w:val="00A72D93"/>
    <w:rsid w:val="00A72EA7"/>
    <w:rsid w:val="00A73409"/>
    <w:rsid w:val="00A734F3"/>
    <w:rsid w:val="00A7391D"/>
    <w:rsid w:val="00A739D0"/>
    <w:rsid w:val="00A73BEA"/>
    <w:rsid w:val="00A73C14"/>
    <w:rsid w:val="00A73D76"/>
    <w:rsid w:val="00A73F21"/>
    <w:rsid w:val="00A74011"/>
    <w:rsid w:val="00A74532"/>
    <w:rsid w:val="00A74594"/>
    <w:rsid w:val="00A745AF"/>
    <w:rsid w:val="00A747B5"/>
    <w:rsid w:val="00A74DC6"/>
    <w:rsid w:val="00A74F1B"/>
    <w:rsid w:val="00A75258"/>
    <w:rsid w:val="00A752C5"/>
    <w:rsid w:val="00A75648"/>
    <w:rsid w:val="00A75782"/>
    <w:rsid w:val="00A757C4"/>
    <w:rsid w:val="00A757F8"/>
    <w:rsid w:val="00A75CF1"/>
    <w:rsid w:val="00A75D1B"/>
    <w:rsid w:val="00A76071"/>
    <w:rsid w:val="00A761D4"/>
    <w:rsid w:val="00A763C6"/>
    <w:rsid w:val="00A76768"/>
    <w:rsid w:val="00A76C02"/>
    <w:rsid w:val="00A77100"/>
    <w:rsid w:val="00A77260"/>
    <w:rsid w:val="00A77324"/>
    <w:rsid w:val="00A7733E"/>
    <w:rsid w:val="00A77386"/>
    <w:rsid w:val="00A77492"/>
    <w:rsid w:val="00A775FA"/>
    <w:rsid w:val="00A77714"/>
    <w:rsid w:val="00A77756"/>
    <w:rsid w:val="00A7778F"/>
    <w:rsid w:val="00A777BF"/>
    <w:rsid w:val="00A777C3"/>
    <w:rsid w:val="00A77951"/>
    <w:rsid w:val="00A779DE"/>
    <w:rsid w:val="00A77C03"/>
    <w:rsid w:val="00A77DB5"/>
    <w:rsid w:val="00A77DBD"/>
    <w:rsid w:val="00A77E07"/>
    <w:rsid w:val="00A77EC4"/>
    <w:rsid w:val="00A77F9F"/>
    <w:rsid w:val="00A80071"/>
    <w:rsid w:val="00A800D7"/>
    <w:rsid w:val="00A801B5"/>
    <w:rsid w:val="00A801EE"/>
    <w:rsid w:val="00A802AA"/>
    <w:rsid w:val="00A803A9"/>
    <w:rsid w:val="00A80456"/>
    <w:rsid w:val="00A805BA"/>
    <w:rsid w:val="00A8093A"/>
    <w:rsid w:val="00A8095B"/>
    <w:rsid w:val="00A80960"/>
    <w:rsid w:val="00A80ADE"/>
    <w:rsid w:val="00A80E1A"/>
    <w:rsid w:val="00A81119"/>
    <w:rsid w:val="00A8120A"/>
    <w:rsid w:val="00A812A4"/>
    <w:rsid w:val="00A812A6"/>
    <w:rsid w:val="00A812E9"/>
    <w:rsid w:val="00A8155D"/>
    <w:rsid w:val="00A819E1"/>
    <w:rsid w:val="00A81A64"/>
    <w:rsid w:val="00A81B5F"/>
    <w:rsid w:val="00A81B9E"/>
    <w:rsid w:val="00A81C3E"/>
    <w:rsid w:val="00A81C57"/>
    <w:rsid w:val="00A81CB2"/>
    <w:rsid w:val="00A81DF5"/>
    <w:rsid w:val="00A81F23"/>
    <w:rsid w:val="00A81F6C"/>
    <w:rsid w:val="00A81F97"/>
    <w:rsid w:val="00A82175"/>
    <w:rsid w:val="00A823C3"/>
    <w:rsid w:val="00A8244E"/>
    <w:rsid w:val="00A824DF"/>
    <w:rsid w:val="00A82698"/>
    <w:rsid w:val="00A826F7"/>
    <w:rsid w:val="00A8284B"/>
    <w:rsid w:val="00A82A79"/>
    <w:rsid w:val="00A82B13"/>
    <w:rsid w:val="00A82C74"/>
    <w:rsid w:val="00A82D13"/>
    <w:rsid w:val="00A82DED"/>
    <w:rsid w:val="00A83067"/>
    <w:rsid w:val="00A831AD"/>
    <w:rsid w:val="00A83209"/>
    <w:rsid w:val="00A83227"/>
    <w:rsid w:val="00A8345F"/>
    <w:rsid w:val="00A834B0"/>
    <w:rsid w:val="00A8356F"/>
    <w:rsid w:val="00A835B6"/>
    <w:rsid w:val="00A83AB5"/>
    <w:rsid w:val="00A83D02"/>
    <w:rsid w:val="00A83EE0"/>
    <w:rsid w:val="00A841B2"/>
    <w:rsid w:val="00A8422E"/>
    <w:rsid w:val="00A84320"/>
    <w:rsid w:val="00A847A9"/>
    <w:rsid w:val="00A84913"/>
    <w:rsid w:val="00A849AC"/>
    <w:rsid w:val="00A84D05"/>
    <w:rsid w:val="00A84EED"/>
    <w:rsid w:val="00A8501E"/>
    <w:rsid w:val="00A850CC"/>
    <w:rsid w:val="00A85113"/>
    <w:rsid w:val="00A85191"/>
    <w:rsid w:val="00A853FC"/>
    <w:rsid w:val="00A85776"/>
    <w:rsid w:val="00A8578F"/>
    <w:rsid w:val="00A857A8"/>
    <w:rsid w:val="00A8599B"/>
    <w:rsid w:val="00A85A7B"/>
    <w:rsid w:val="00A85AC5"/>
    <w:rsid w:val="00A85DB3"/>
    <w:rsid w:val="00A85F98"/>
    <w:rsid w:val="00A860E1"/>
    <w:rsid w:val="00A861B3"/>
    <w:rsid w:val="00A8621E"/>
    <w:rsid w:val="00A8638F"/>
    <w:rsid w:val="00A8662F"/>
    <w:rsid w:val="00A8667C"/>
    <w:rsid w:val="00A868F2"/>
    <w:rsid w:val="00A86AD2"/>
    <w:rsid w:val="00A86B57"/>
    <w:rsid w:val="00A86FD7"/>
    <w:rsid w:val="00A87137"/>
    <w:rsid w:val="00A8718A"/>
    <w:rsid w:val="00A8720B"/>
    <w:rsid w:val="00A873E7"/>
    <w:rsid w:val="00A876B9"/>
    <w:rsid w:val="00A87949"/>
    <w:rsid w:val="00A87992"/>
    <w:rsid w:val="00A87AE6"/>
    <w:rsid w:val="00A87D55"/>
    <w:rsid w:val="00A900C0"/>
    <w:rsid w:val="00A9048E"/>
    <w:rsid w:val="00A90490"/>
    <w:rsid w:val="00A905A1"/>
    <w:rsid w:val="00A905E3"/>
    <w:rsid w:val="00A90661"/>
    <w:rsid w:val="00A90798"/>
    <w:rsid w:val="00A90823"/>
    <w:rsid w:val="00A908EC"/>
    <w:rsid w:val="00A908F4"/>
    <w:rsid w:val="00A90A0A"/>
    <w:rsid w:val="00A90CEF"/>
    <w:rsid w:val="00A915AB"/>
    <w:rsid w:val="00A91B49"/>
    <w:rsid w:val="00A91F98"/>
    <w:rsid w:val="00A920A7"/>
    <w:rsid w:val="00A92311"/>
    <w:rsid w:val="00A92678"/>
    <w:rsid w:val="00A926BE"/>
    <w:rsid w:val="00A92706"/>
    <w:rsid w:val="00A92740"/>
    <w:rsid w:val="00A92879"/>
    <w:rsid w:val="00A92A03"/>
    <w:rsid w:val="00A92A0D"/>
    <w:rsid w:val="00A92BE4"/>
    <w:rsid w:val="00A93083"/>
    <w:rsid w:val="00A93945"/>
    <w:rsid w:val="00A93D07"/>
    <w:rsid w:val="00A93F67"/>
    <w:rsid w:val="00A93F7C"/>
    <w:rsid w:val="00A9438C"/>
    <w:rsid w:val="00A9442A"/>
    <w:rsid w:val="00A94616"/>
    <w:rsid w:val="00A948E5"/>
    <w:rsid w:val="00A949D7"/>
    <w:rsid w:val="00A94A69"/>
    <w:rsid w:val="00A94B7A"/>
    <w:rsid w:val="00A94C1D"/>
    <w:rsid w:val="00A94C62"/>
    <w:rsid w:val="00A94E7B"/>
    <w:rsid w:val="00A9512E"/>
    <w:rsid w:val="00A95263"/>
    <w:rsid w:val="00A953A2"/>
    <w:rsid w:val="00A953D7"/>
    <w:rsid w:val="00A95406"/>
    <w:rsid w:val="00A95695"/>
    <w:rsid w:val="00A956E5"/>
    <w:rsid w:val="00A95941"/>
    <w:rsid w:val="00A95C96"/>
    <w:rsid w:val="00A95CA1"/>
    <w:rsid w:val="00A95F7F"/>
    <w:rsid w:val="00A95F82"/>
    <w:rsid w:val="00A95FC7"/>
    <w:rsid w:val="00A96099"/>
    <w:rsid w:val="00A962CA"/>
    <w:rsid w:val="00A962CE"/>
    <w:rsid w:val="00A9653D"/>
    <w:rsid w:val="00A965C3"/>
    <w:rsid w:val="00A965D3"/>
    <w:rsid w:val="00A9691A"/>
    <w:rsid w:val="00A96D90"/>
    <w:rsid w:val="00A96E9C"/>
    <w:rsid w:val="00A96EAC"/>
    <w:rsid w:val="00A96FB5"/>
    <w:rsid w:val="00A97102"/>
    <w:rsid w:val="00A971D7"/>
    <w:rsid w:val="00A973E0"/>
    <w:rsid w:val="00A9753D"/>
    <w:rsid w:val="00A97674"/>
    <w:rsid w:val="00A976D7"/>
    <w:rsid w:val="00A977F4"/>
    <w:rsid w:val="00A9785D"/>
    <w:rsid w:val="00A97D33"/>
    <w:rsid w:val="00A97DB8"/>
    <w:rsid w:val="00A97E09"/>
    <w:rsid w:val="00A97E92"/>
    <w:rsid w:val="00A97F2C"/>
    <w:rsid w:val="00AA0143"/>
    <w:rsid w:val="00AA016F"/>
    <w:rsid w:val="00AA018D"/>
    <w:rsid w:val="00AA021E"/>
    <w:rsid w:val="00AA0462"/>
    <w:rsid w:val="00AA0823"/>
    <w:rsid w:val="00AA0879"/>
    <w:rsid w:val="00AA09C2"/>
    <w:rsid w:val="00AA0ADD"/>
    <w:rsid w:val="00AA0B19"/>
    <w:rsid w:val="00AA0EC1"/>
    <w:rsid w:val="00AA13A5"/>
    <w:rsid w:val="00AA19E5"/>
    <w:rsid w:val="00AA1AAD"/>
    <w:rsid w:val="00AA1B7B"/>
    <w:rsid w:val="00AA1D39"/>
    <w:rsid w:val="00AA1DC7"/>
    <w:rsid w:val="00AA1ED4"/>
    <w:rsid w:val="00AA1ED6"/>
    <w:rsid w:val="00AA203C"/>
    <w:rsid w:val="00AA2214"/>
    <w:rsid w:val="00AA22E9"/>
    <w:rsid w:val="00AA2315"/>
    <w:rsid w:val="00AA2408"/>
    <w:rsid w:val="00AA2594"/>
    <w:rsid w:val="00AA2DF3"/>
    <w:rsid w:val="00AA31BF"/>
    <w:rsid w:val="00AA3666"/>
    <w:rsid w:val="00AA3710"/>
    <w:rsid w:val="00AA381A"/>
    <w:rsid w:val="00AA39F4"/>
    <w:rsid w:val="00AA3C6F"/>
    <w:rsid w:val="00AA3E26"/>
    <w:rsid w:val="00AA40B4"/>
    <w:rsid w:val="00AA419B"/>
    <w:rsid w:val="00AA42AA"/>
    <w:rsid w:val="00AA4314"/>
    <w:rsid w:val="00AA4480"/>
    <w:rsid w:val="00AA4568"/>
    <w:rsid w:val="00AA45DD"/>
    <w:rsid w:val="00AA45E2"/>
    <w:rsid w:val="00AA486F"/>
    <w:rsid w:val="00AA48B4"/>
    <w:rsid w:val="00AA49B8"/>
    <w:rsid w:val="00AA4B5B"/>
    <w:rsid w:val="00AA4CE9"/>
    <w:rsid w:val="00AA4EE8"/>
    <w:rsid w:val="00AA5036"/>
    <w:rsid w:val="00AA51D6"/>
    <w:rsid w:val="00AA526B"/>
    <w:rsid w:val="00AA52E6"/>
    <w:rsid w:val="00AA54DE"/>
    <w:rsid w:val="00AA589F"/>
    <w:rsid w:val="00AA58FB"/>
    <w:rsid w:val="00AA5A2F"/>
    <w:rsid w:val="00AA5A45"/>
    <w:rsid w:val="00AA5AEF"/>
    <w:rsid w:val="00AA5B7A"/>
    <w:rsid w:val="00AA5DBD"/>
    <w:rsid w:val="00AA63DB"/>
    <w:rsid w:val="00AA69B6"/>
    <w:rsid w:val="00AA6B16"/>
    <w:rsid w:val="00AA6C41"/>
    <w:rsid w:val="00AA6F5B"/>
    <w:rsid w:val="00AA704D"/>
    <w:rsid w:val="00AA76B7"/>
    <w:rsid w:val="00AA771F"/>
    <w:rsid w:val="00AA7781"/>
    <w:rsid w:val="00AA7A05"/>
    <w:rsid w:val="00AA7A10"/>
    <w:rsid w:val="00AA7E02"/>
    <w:rsid w:val="00AB0102"/>
    <w:rsid w:val="00AB0307"/>
    <w:rsid w:val="00AB03DB"/>
    <w:rsid w:val="00AB048D"/>
    <w:rsid w:val="00AB0831"/>
    <w:rsid w:val="00AB0923"/>
    <w:rsid w:val="00AB0A8E"/>
    <w:rsid w:val="00AB0BC8"/>
    <w:rsid w:val="00AB106E"/>
    <w:rsid w:val="00AB11CA"/>
    <w:rsid w:val="00AB124C"/>
    <w:rsid w:val="00AB12C8"/>
    <w:rsid w:val="00AB14D9"/>
    <w:rsid w:val="00AB1CB0"/>
    <w:rsid w:val="00AB2366"/>
    <w:rsid w:val="00AB26E7"/>
    <w:rsid w:val="00AB2715"/>
    <w:rsid w:val="00AB29AB"/>
    <w:rsid w:val="00AB2BAC"/>
    <w:rsid w:val="00AB2E34"/>
    <w:rsid w:val="00AB307A"/>
    <w:rsid w:val="00AB30F3"/>
    <w:rsid w:val="00AB3141"/>
    <w:rsid w:val="00AB33B8"/>
    <w:rsid w:val="00AB34B3"/>
    <w:rsid w:val="00AB359E"/>
    <w:rsid w:val="00AB3696"/>
    <w:rsid w:val="00AB384D"/>
    <w:rsid w:val="00AB38B9"/>
    <w:rsid w:val="00AB3A4E"/>
    <w:rsid w:val="00AB3CBB"/>
    <w:rsid w:val="00AB3CCB"/>
    <w:rsid w:val="00AB40B6"/>
    <w:rsid w:val="00AB41A3"/>
    <w:rsid w:val="00AB4209"/>
    <w:rsid w:val="00AB4343"/>
    <w:rsid w:val="00AB43B0"/>
    <w:rsid w:val="00AB4531"/>
    <w:rsid w:val="00AB4935"/>
    <w:rsid w:val="00AB4999"/>
    <w:rsid w:val="00AB4AB8"/>
    <w:rsid w:val="00AB5053"/>
    <w:rsid w:val="00AB5170"/>
    <w:rsid w:val="00AB51A9"/>
    <w:rsid w:val="00AB57BD"/>
    <w:rsid w:val="00AB5819"/>
    <w:rsid w:val="00AB59AA"/>
    <w:rsid w:val="00AB5BE8"/>
    <w:rsid w:val="00AB5D41"/>
    <w:rsid w:val="00AB5E6F"/>
    <w:rsid w:val="00AB6126"/>
    <w:rsid w:val="00AB62B7"/>
    <w:rsid w:val="00AB62C6"/>
    <w:rsid w:val="00AB655E"/>
    <w:rsid w:val="00AB6EF7"/>
    <w:rsid w:val="00AB6FA7"/>
    <w:rsid w:val="00AB6FAD"/>
    <w:rsid w:val="00AB761E"/>
    <w:rsid w:val="00AB78E5"/>
    <w:rsid w:val="00AB7A8D"/>
    <w:rsid w:val="00AC007F"/>
    <w:rsid w:val="00AC0096"/>
    <w:rsid w:val="00AC018C"/>
    <w:rsid w:val="00AC02B3"/>
    <w:rsid w:val="00AC02D4"/>
    <w:rsid w:val="00AC078E"/>
    <w:rsid w:val="00AC0A71"/>
    <w:rsid w:val="00AC0B81"/>
    <w:rsid w:val="00AC1032"/>
    <w:rsid w:val="00AC11A2"/>
    <w:rsid w:val="00AC144C"/>
    <w:rsid w:val="00AC151F"/>
    <w:rsid w:val="00AC17F7"/>
    <w:rsid w:val="00AC189F"/>
    <w:rsid w:val="00AC1A4B"/>
    <w:rsid w:val="00AC1A98"/>
    <w:rsid w:val="00AC1FD4"/>
    <w:rsid w:val="00AC1FD7"/>
    <w:rsid w:val="00AC2146"/>
    <w:rsid w:val="00AC218F"/>
    <w:rsid w:val="00AC21DF"/>
    <w:rsid w:val="00AC2CA0"/>
    <w:rsid w:val="00AC2CD6"/>
    <w:rsid w:val="00AC2DF7"/>
    <w:rsid w:val="00AC2E37"/>
    <w:rsid w:val="00AC2ECD"/>
    <w:rsid w:val="00AC2ED4"/>
    <w:rsid w:val="00AC2FDB"/>
    <w:rsid w:val="00AC3119"/>
    <w:rsid w:val="00AC32F5"/>
    <w:rsid w:val="00AC33B3"/>
    <w:rsid w:val="00AC361D"/>
    <w:rsid w:val="00AC3BC9"/>
    <w:rsid w:val="00AC3D3B"/>
    <w:rsid w:val="00AC3D42"/>
    <w:rsid w:val="00AC3E6D"/>
    <w:rsid w:val="00AC4075"/>
    <w:rsid w:val="00AC45BF"/>
    <w:rsid w:val="00AC4652"/>
    <w:rsid w:val="00AC4698"/>
    <w:rsid w:val="00AC4871"/>
    <w:rsid w:val="00AC49FB"/>
    <w:rsid w:val="00AC4D22"/>
    <w:rsid w:val="00AC50DD"/>
    <w:rsid w:val="00AC538B"/>
    <w:rsid w:val="00AC5485"/>
    <w:rsid w:val="00AC58D5"/>
    <w:rsid w:val="00AC59E9"/>
    <w:rsid w:val="00AC5A10"/>
    <w:rsid w:val="00AC5AA7"/>
    <w:rsid w:val="00AC5B0B"/>
    <w:rsid w:val="00AC5B0E"/>
    <w:rsid w:val="00AC5C5E"/>
    <w:rsid w:val="00AC5D7D"/>
    <w:rsid w:val="00AC5EA3"/>
    <w:rsid w:val="00AC5F69"/>
    <w:rsid w:val="00AC5FE0"/>
    <w:rsid w:val="00AC6029"/>
    <w:rsid w:val="00AC602D"/>
    <w:rsid w:val="00AC6059"/>
    <w:rsid w:val="00AC6250"/>
    <w:rsid w:val="00AC62C4"/>
    <w:rsid w:val="00AC6364"/>
    <w:rsid w:val="00AC63F4"/>
    <w:rsid w:val="00AC6AF5"/>
    <w:rsid w:val="00AC715A"/>
    <w:rsid w:val="00AC75E0"/>
    <w:rsid w:val="00AC7628"/>
    <w:rsid w:val="00AC77A2"/>
    <w:rsid w:val="00AC7BB4"/>
    <w:rsid w:val="00AC7C43"/>
    <w:rsid w:val="00AC7D12"/>
    <w:rsid w:val="00AD0213"/>
    <w:rsid w:val="00AD0434"/>
    <w:rsid w:val="00AD0841"/>
    <w:rsid w:val="00AD0960"/>
    <w:rsid w:val="00AD0A44"/>
    <w:rsid w:val="00AD0A5B"/>
    <w:rsid w:val="00AD0AA3"/>
    <w:rsid w:val="00AD1134"/>
    <w:rsid w:val="00AD1194"/>
    <w:rsid w:val="00AD1246"/>
    <w:rsid w:val="00AD12DB"/>
    <w:rsid w:val="00AD1543"/>
    <w:rsid w:val="00AD18A1"/>
    <w:rsid w:val="00AD198E"/>
    <w:rsid w:val="00AD1B30"/>
    <w:rsid w:val="00AD1C78"/>
    <w:rsid w:val="00AD1E61"/>
    <w:rsid w:val="00AD1FB5"/>
    <w:rsid w:val="00AD211C"/>
    <w:rsid w:val="00AD24CF"/>
    <w:rsid w:val="00AD2504"/>
    <w:rsid w:val="00AD2560"/>
    <w:rsid w:val="00AD266D"/>
    <w:rsid w:val="00AD293E"/>
    <w:rsid w:val="00AD29F6"/>
    <w:rsid w:val="00AD2BA2"/>
    <w:rsid w:val="00AD2ED0"/>
    <w:rsid w:val="00AD2F83"/>
    <w:rsid w:val="00AD3026"/>
    <w:rsid w:val="00AD329B"/>
    <w:rsid w:val="00AD3485"/>
    <w:rsid w:val="00AD36CC"/>
    <w:rsid w:val="00AD3961"/>
    <w:rsid w:val="00AD3A19"/>
    <w:rsid w:val="00AD3AAC"/>
    <w:rsid w:val="00AD3CA7"/>
    <w:rsid w:val="00AD3E53"/>
    <w:rsid w:val="00AD3F94"/>
    <w:rsid w:val="00AD408F"/>
    <w:rsid w:val="00AD43C9"/>
    <w:rsid w:val="00AD43E2"/>
    <w:rsid w:val="00AD44A3"/>
    <w:rsid w:val="00AD4616"/>
    <w:rsid w:val="00AD48B9"/>
    <w:rsid w:val="00AD4A5A"/>
    <w:rsid w:val="00AD4DC8"/>
    <w:rsid w:val="00AD4EB9"/>
    <w:rsid w:val="00AD4F92"/>
    <w:rsid w:val="00AD50F4"/>
    <w:rsid w:val="00AD52D7"/>
    <w:rsid w:val="00AD557A"/>
    <w:rsid w:val="00AD5775"/>
    <w:rsid w:val="00AD5864"/>
    <w:rsid w:val="00AD58D8"/>
    <w:rsid w:val="00AD5938"/>
    <w:rsid w:val="00AD59B4"/>
    <w:rsid w:val="00AD5C7C"/>
    <w:rsid w:val="00AD5D8A"/>
    <w:rsid w:val="00AD5E44"/>
    <w:rsid w:val="00AD61AF"/>
    <w:rsid w:val="00AD6427"/>
    <w:rsid w:val="00AD6B28"/>
    <w:rsid w:val="00AD6D01"/>
    <w:rsid w:val="00AD718C"/>
    <w:rsid w:val="00AE07AF"/>
    <w:rsid w:val="00AE09BD"/>
    <w:rsid w:val="00AE0BB7"/>
    <w:rsid w:val="00AE0C5C"/>
    <w:rsid w:val="00AE0C81"/>
    <w:rsid w:val="00AE0D61"/>
    <w:rsid w:val="00AE0EE6"/>
    <w:rsid w:val="00AE0F80"/>
    <w:rsid w:val="00AE1064"/>
    <w:rsid w:val="00AE10C9"/>
    <w:rsid w:val="00AE1538"/>
    <w:rsid w:val="00AE173C"/>
    <w:rsid w:val="00AE1867"/>
    <w:rsid w:val="00AE1A0E"/>
    <w:rsid w:val="00AE1CC4"/>
    <w:rsid w:val="00AE1FC2"/>
    <w:rsid w:val="00AE2367"/>
    <w:rsid w:val="00AE240E"/>
    <w:rsid w:val="00AE2521"/>
    <w:rsid w:val="00AE25B3"/>
    <w:rsid w:val="00AE27AC"/>
    <w:rsid w:val="00AE295B"/>
    <w:rsid w:val="00AE2B00"/>
    <w:rsid w:val="00AE2B89"/>
    <w:rsid w:val="00AE2DEF"/>
    <w:rsid w:val="00AE2EDC"/>
    <w:rsid w:val="00AE328A"/>
    <w:rsid w:val="00AE3390"/>
    <w:rsid w:val="00AE3398"/>
    <w:rsid w:val="00AE34C6"/>
    <w:rsid w:val="00AE34FB"/>
    <w:rsid w:val="00AE3966"/>
    <w:rsid w:val="00AE3C18"/>
    <w:rsid w:val="00AE3C53"/>
    <w:rsid w:val="00AE3CBE"/>
    <w:rsid w:val="00AE3D32"/>
    <w:rsid w:val="00AE3DC2"/>
    <w:rsid w:val="00AE3F4C"/>
    <w:rsid w:val="00AE40E0"/>
    <w:rsid w:val="00AE4273"/>
    <w:rsid w:val="00AE4339"/>
    <w:rsid w:val="00AE4353"/>
    <w:rsid w:val="00AE4434"/>
    <w:rsid w:val="00AE44F2"/>
    <w:rsid w:val="00AE46A5"/>
    <w:rsid w:val="00AE47FE"/>
    <w:rsid w:val="00AE48DE"/>
    <w:rsid w:val="00AE4DBA"/>
    <w:rsid w:val="00AE4F07"/>
    <w:rsid w:val="00AE4F4E"/>
    <w:rsid w:val="00AE535E"/>
    <w:rsid w:val="00AE53FA"/>
    <w:rsid w:val="00AE5719"/>
    <w:rsid w:val="00AE5CAB"/>
    <w:rsid w:val="00AE5E5E"/>
    <w:rsid w:val="00AE6037"/>
    <w:rsid w:val="00AE6138"/>
    <w:rsid w:val="00AE62AC"/>
    <w:rsid w:val="00AE63DB"/>
    <w:rsid w:val="00AE6656"/>
    <w:rsid w:val="00AE6A7D"/>
    <w:rsid w:val="00AE7539"/>
    <w:rsid w:val="00AE7899"/>
    <w:rsid w:val="00AE78A2"/>
    <w:rsid w:val="00AE78B0"/>
    <w:rsid w:val="00AE7AF9"/>
    <w:rsid w:val="00AE7B42"/>
    <w:rsid w:val="00AF0218"/>
    <w:rsid w:val="00AF0BAD"/>
    <w:rsid w:val="00AF0D46"/>
    <w:rsid w:val="00AF0ED3"/>
    <w:rsid w:val="00AF1159"/>
    <w:rsid w:val="00AF133A"/>
    <w:rsid w:val="00AF1441"/>
    <w:rsid w:val="00AF16A4"/>
    <w:rsid w:val="00AF1B45"/>
    <w:rsid w:val="00AF1C2F"/>
    <w:rsid w:val="00AF1C5D"/>
    <w:rsid w:val="00AF20A2"/>
    <w:rsid w:val="00AF20B2"/>
    <w:rsid w:val="00AF229B"/>
    <w:rsid w:val="00AF25B2"/>
    <w:rsid w:val="00AF2794"/>
    <w:rsid w:val="00AF27A3"/>
    <w:rsid w:val="00AF2AB8"/>
    <w:rsid w:val="00AF2B45"/>
    <w:rsid w:val="00AF2B9C"/>
    <w:rsid w:val="00AF2EA1"/>
    <w:rsid w:val="00AF3572"/>
    <w:rsid w:val="00AF35E8"/>
    <w:rsid w:val="00AF37A3"/>
    <w:rsid w:val="00AF39DC"/>
    <w:rsid w:val="00AF3A57"/>
    <w:rsid w:val="00AF418F"/>
    <w:rsid w:val="00AF41B5"/>
    <w:rsid w:val="00AF41D9"/>
    <w:rsid w:val="00AF41F0"/>
    <w:rsid w:val="00AF425E"/>
    <w:rsid w:val="00AF42AA"/>
    <w:rsid w:val="00AF42D7"/>
    <w:rsid w:val="00AF43CD"/>
    <w:rsid w:val="00AF44FD"/>
    <w:rsid w:val="00AF47C5"/>
    <w:rsid w:val="00AF4D74"/>
    <w:rsid w:val="00AF52F7"/>
    <w:rsid w:val="00AF536A"/>
    <w:rsid w:val="00AF55CA"/>
    <w:rsid w:val="00AF5B07"/>
    <w:rsid w:val="00AF5C1C"/>
    <w:rsid w:val="00AF6066"/>
    <w:rsid w:val="00AF663F"/>
    <w:rsid w:val="00AF67CF"/>
    <w:rsid w:val="00AF6B00"/>
    <w:rsid w:val="00AF6CEF"/>
    <w:rsid w:val="00AF6EE5"/>
    <w:rsid w:val="00AF7123"/>
    <w:rsid w:val="00AF732E"/>
    <w:rsid w:val="00AF758A"/>
    <w:rsid w:val="00AF77EC"/>
    <w:rsid w:val="00AF7A96"/>
    <w:rsid w:val="00AF7B7E"/>
    <w:rsid w:val="00AF7BAD"/>
    <w:rsid w:val="00AF7DA6"/>
    <w:rsid w:val="00AF7F2E"/>
    <w:rsid w:val="00B002AA"/>
    <w:rsid w:val="00B002C8"/>
    <w:rsid w:val="00B00427"/>
    <w:rsid w:val="00B006FE"/>
    <w:rsid w:val="00B00780"/>
    <w:rsid w:val="00B007CB"/>
    <w:rsid w:val="00B0080D"/>
    <w:rsid w:val="00B0090C"/>
    <w:rsid w:val="00B009E8"/>
    <w:rsid w:val="00B009ED"/>
    <w:rsid w:val="00B00A8D"/>
    <w:rsid w:val="00B00EE3"/>
    <w:rsid w:val="00B0103E"/>
    <w:rsid w:val="00B0116F"/>
    <w:rsid w:val="00B0119E"/>
    <w:rsid w:val="00B01448"/>
    <w:rsid w:val="00B01867"/>
    <w:rsid w:val="00B019F2"/>
    <w:rsid w:val="00B01C69"/>
    <w:rsid w:val="00B01D42"/>
    <w:rsid w:val="00B01E7C"/>
    <w:rsid w:val="00B020CD"/>
    <w:rsid w:val="00B02156"/>
    <w:rsid w:val="00B021B7"/>
    <w:rsid w:val="00B025BA"/>
    <w:rsid w:val="00B02AA9"/>
    <w:rsid w:val="00B02F61"/>
    <w:rsid w:val="00B02FA3"/>
    <w:rsid w:val="00B032C3"/>
    <w:rsid w:val="00B0338F"/>
    <w:rsid w:val="00B03750"/>
    <w:rsid w:val="00B03A84"/>
    <w:rsid w:val="00B03D02"/>
    <w:rsid w:val="00B03D34"/>
    <w:rsid w:val="00B03DA0"/>
    <w:rsid w:val="00B03FA8"/>
    <w:rsid w:val="00B04135"/>
    <w:rsid w:val="00B04329"/>
    <w:rsid w:val="00B04587"/>
    <w:rsid w:val="00B04876"/>
    <w:rsid w:val="00B0487A"/>
    <w:rsid w:val="00B04CD4"/>
    <w:rsid w:val="00B04E2A"/>
    <w:rsid w:val="00B05084"/>
    <w:rsid w:val="00B054E8"/>
    <w:rsid w:val="00B05560"/>
    <w:rsid w:val="00B0591F"/>
    <w:rsid w:val="00B0598A"/>
    <w:rsid w:val="00B05AEC"/>
    <w:rsid w:val="00B05CFB"/>
    <w:rsid w:val="00B05FB8"/>
    <w:rsid w:val="00B06A8C"/>
    <w:rsid w:val="00B06C1A"/>
    <w:rsid w:val="00B06C53"/>
    <w:rsid w:val="00B06D1C"/>
    <w:rsid w:val="00B06D26"/>
    <w:rsid w:val="00B06D2D"/>
    <w:rsid w:val="00B0702A"/>
    <w:rsid w:val="00B071D1"/>
    <w:rsid w:val="00B07200"/>
    <w:rsid w:val="00B07338"/>
    <w:rsid w:val="00B077B3"/>
    <w:rsid w:val="00B077DA"/>
    <w:rsid w:val="00B07D00"/>
    <w:rsid w:val="00B07E35"/>
    <w:rsid w:val="00B07F25"/>
    <w:rsid w:val="00B10099"/>
    <w:rsid w:val="00B10297"/>
    <w:rsid w:val="00B103BE"/>
    <w:rsid w:val="00B105F0"/>
    <w:rsid w:val="00B106FE"/>
    <w:rsid w:val="00B10721"/>
    <w:rsid w:val="00B10ADC"/>
    <w:rsid w:val="00B10CBC"/>
    <w:rsid w:val="00B10D29"/>
    <w:rsid w:val="00B10DFF"/>
    <w:rsid w:val="00B10E60"/>
    <w:rsid w:val="00B10FB6"/>
    <w:rsid w:val="00B1118E"/>
    <w:rsid w:val="00B111E0"/>
    <w:rsid w:val="00B113D2"/>
    <w:rsid w:val="00B11548"/>
    <w:rsid w:val="00B1181E"/>
    <w:rsid w:val="00B11AA7"/>
    <w:rsid w:val="00B11C27"/>
    <w:rsid w:val="00B11CFB"/>
    <w:rsid w:val="00B1219A"/>
    <w:rsid w:val="00B123F2"/>
    <w:rsid w:val="00B12630"/>
    <w:rsid w:val="00B12734"/>
    <w:rsid w:val="00B1281C"/>
    <w:rsid w:val="00B128E9"/>
    <w:rsid w:val="00B12B5D"/>
    <w:rsid w:val="00B12BDD"/>
    <w:rsid w:val="00B131EC"/>
    <w:rsid w:val="00B1381F"/>
    <w:rsid w:val="00B1395E"/>
    <w:rsid w:val="00B13D9F"/>
    <w:rsid w:val="00B13EB6"/>
    <w:rsid w:val="00B13F1D"/>
    <w:rsid w:val="00B14007"/>
    <w:rsid w:val="00B142A0"/>
    <w:rsid w:val="00B14322"/>
    <w:rsid w:val="00B14477"/>
    <w:rsid w:val="00B14563"/>
    <w:rsid w:val="00B146A5"/>
    <w:rsid w:val="00B14713"/>
    <w:rsid w:val="00B148DD"/>
    <w:rsid w:val="00B14B91"/>
    <w:rsid w:val="00B14DAD"/>
    <w:rsid w:val="00B150F8"/>
    <w:rsid w:val="00B15197"/>
    <w:rsid w:val="00B1558E"/>
    <w:rsid w:val="00B1577B"/>
    <w:rsid w:val="00B157F9"/>
    <w:rsid w:val="00B15BA1"/>
    <w:rsid w:val="00B15D71"/>
    <w:rsid w:val="00B15D91"/>
    <w:rsid w:val="00B15EBA"/>
    <w:rsid w:val="00B160D9"/>
    <w:rsid w:val="00B16137"/>
    <w:rsid w:val="00B163CE"/>
    <w:rsid w:val="00B16557"/>
    <w:rsid w:val="00B165CF"/>
    <w:rsid w:val="00B165DD"/>
    <w:rsid w:val="00B165F0"/>
    <w:rsid w:val="00B1714B"/>
    <w:rsid w:val="00B173CE"/>
    <w:rsid w:val="00B173DC"/>
    <w:rsid w:val="00B17428"/>
    <w:rsid w:val="00B1753A"/>
    <w:rsid w:val="00B175F7"/>
    <w:rsid w:val="00B176CE"/>
    <w:rsid w:val="00B17D3A"/>
    <w:rsid w:val="00B17EA7"/>
    <w:rsid w:val="00B20256"/>
    <w:rsid w:val="00B2037D"/>
    <w:rsid w:val="00B20473"/>
    <w:rsid w:val="00B20604"/>
    <w:rsid w:val="00B20642"/>
    <w:rsid w:val="00B20684"/>
    <w:rsid w:val="00B206BF"/>
    <w:rsid w:val="00B20832"/>
    <w:rsid w:val="00B20A16"/>
    <w:rsid w:val="00B20D09"/>
    <w:rsid w:val="00B20E15"/>
    <w:rsid w:val="00B20F73"/>
    <w:rsid w:val="00B20FD9"/>
    <w:rsid w:val="00B21043"/>
    <w:rsid w:val="00B210DE"/>
    <w:rsid w:val="00B211B1"/>
    <w:rsid w:val="00B2158F"/>
    <w:rsid w:val="00B2159D"/>
    <w:rsid w:val="00B21914"/>
    <w:rsid w:val="00B219DF"/>
    <w:rsid w:val="00B220B4"/>
    <w:rsid w:val="00B221D7"/>
    <w:rsid w:val="00B22358"/>
    <w:rsid w:val="00B2256E"/>
    <w:rsid w:val="00B22693"/>
    <w:rsid w:val="00B229EE"/>
    <w:rsid w:val="00B22A90"/>
    <w:rsid w:val="00B22B94"/>
    <w:rsid w:val="00B22EC2"/>
    <w:rsid w:val="00B233DE"/>
    <w:rsid w:val="00B234AD"/>
    <w:rsid w:val="00B23558"/>
    <w:rsid w:val="00B23CB9"/>
    <w:rsid w:val="00B23DC5"/>
    <w:rsid w:val="00B24084"/>
    <w:rsid w:val="00B2408E"/>
    <w:rsid w:val="00B240A9"/>
    <w:rsid w:val="00B24315"/>
    <w:rsid w:val="00B2438C"/>
    <w:rsid w:val="00B24780"/>
    <w:rsid w:val="00B2498E"/>
    <w:rsid w:val="00B24B48"/>
    <w:rsid w:val="00B252A9"/>
    <w:rsid w:val="00B252BC"/>
    <w:rsid w:val="00B25679"/>
    <w:rsid w:val="00B2569B"/>
    <w:rsid w:val="00B25717"/>
    <w:rsid w:val="00B25904"/>
    <w:rsid w:val="00B25CCF"/>
    <w:rsid w:val="00B25FEB"/>
    <w:rsid w:val="00B26B16"/>
    <w:rsid w:val="00B26BB9"/>
    <w:rsid w:val="00B26CA9"/>
    <w:rsid w:val="00B274DF"/>
    <w:rsid w:val="00B27507"/>
    <w:rsid w:val="00B2763F"/>
    <w:rsid w:val="00B27A92"/>
    <w:rsid w:val="00B27AAC"/>
    <w:rsid w:val="00B27B37"/>
    <w:rsid w:val="00B27C12"/>
    <w:rsid w:val="00B27EB7"/>
    <w:rsid w:val="00B302CC"/>
    <w:rsid w:val="00B3030E"/>
    <w:rsid w:val="00B303E9"/>
    <w:rsid w:val="00B3059F"/>
    <w:rsid w:val="00B30929"/>
    <w:rsid w:val="00B30A72"/>
    <w:rsid w:val="00B30A8F"/>
    <w:rsid w:val="00B30CB6"/>
    <w:rsid w:val="00B30CE5"/>
    <w:rsid w:val="00B30DE9"/>
    <w:rsid w:val="00B30E8C"/>
    <w:rsid w:val="00B313C5"/>
    <w:rsid w:val="00B313CE"/>
    <w:rsid w:val="00B313E8"/>
    <w:rsid w:val="00B31671"/>
    <w:rsid w:val="00B31711"/>
    <w:rsid w:val="00B317B8"/>
    <w:rsid w:val="00B318EB"/>
    <w:rsid w:val="00B31FF5"/>
    <w:rsid w:val="00B31FFA"/>
    <w:rsid w:val="00B3212B"/>
    <w:rsid w:val="00B323B1"/>
    <w:rsid w:val="00B324FE"/>
    <w:rsid w:val="00B32642"/>
    <w:rsid w:val="00B3264A"/>
    <w:rsid w:val="00B32666"/>
    <w:rsid w:val="00B326DC"/>
    <w:rsid w:val="00B33042"/>
    <w:rsid w:val="00B33157"/>
    <w:rsid w:val="00B333AD"/>
    <w:rsid w:val="00B33461"/>
    <w:rsid w:val="00B33507"/>
    <w:rsid w:val="00B33513"/>
    <w:rsid w:val="00B33A59"/>
    <w:rsid w:val="00B33A6C"/>
    <w:rsid w:val="00B33E82"/>
    <w:rsid w:val="00B34035"/>
    <w:rsid w:val="00B347E2"/>
    <w:rsid w:val="00B34986"/>
    <w:rsid w:val="00B34AEF"/>
    <w:rsid w:val="00B34DA1"/>
    <w:rsid w:val="00B34E40"/>
    <w:rsid w:val="00B34F50"/>
    <w:rsid w:val="00B352B9"/>
    <w:rsid w:val="00B352BF"/>
    <w:rsid w:val="00B3595B"/>
    <w:rsid w:val="00B361FF"/>
    <w:rsid w:val="00B36291"/>
    <w:rsid w:val="00B363E6"/>
    <w:rsid w:val="00B3655F"/>
    <w:rsid w:val="00B36800"/>
    <w:rsid w:val="00B368C7"/>
    <w:rsid w:val="00B36AF8"/>
    <w:rsid w:val="00B36C71"/>
    <w:rsid w:val="00B372AA"/>
    <w:rsid w:val="00B3735C"/>
    <w:rsid w:val="00B37481"/>
    <w:rsid w:val="00B376D2"/>
    <w:rsid w:val="00B377EC"/>
    <w:rsid w:val="00B37D79"/>
    <w:rsid w:val="00B4015E"/>
    <w:rsid w:val="00B402DD"/>
    <w:rsid w:val="00B40433"/>
    <w:rsid w:val="00B40445"/>
    <w:rsid w:val="00B40461"/>
    <w:rsid w:val="00B40536"/>
    <w:rsid w:val="00B40677"/>
    <w:rsid w:val="00B40845"/>
    <w:rsid w:val="00B4098B"/>
    <w:rsid w:val="00B409E0"/>
    <w:rsid w:val="00B40C85"/>
    <w:rsid w:val="00B40FF4"/>
    <w:rsid w:val="00B411A6"/>
    <w:rsid w:val="00B413C6"/>
    <w:rsid w:val="00B413E8"/>
    <w:rsid w:val="00B4142B"/>
    <w:rsid w:val="00B41761"/>
    <w:rsid w:val="00B41888"/>
    <w:rsid w:val="00B41BB1"/>
    <w:rsid w:val="00B41C12"/>
    <w:rsid w:val="00B41D31"/>
    <w:rsid w:val="00B41F27"/>
    <w:rsid w:val="00B4294E"/>
    <w:rsid w:val="00B42B15"/>
    <w:rsid w:val="00B42F40"/>
    <w:rsid w:val="00B4307D"/>
    <w:rsid w:val="00B430F7"/>
    <w:rsid w:val="00B43134"/>
    <w:rsid w:val="00B4327E"/>
    <w:rsid w:val="00B4328F"/>
    <w:rsid w:val="00B43554"/>
    <w:rsid w:val="00B43B37"/>
    <w:rsid w:val="00B43CD4"/>
    <w:rsid w:val="00B43D6D"/>
    <w:rsid w:val="00B43E5C"/>
    <w:rsid w:val="00B4413B"/>
    <w:rsid w:val="00B44B10"/>
    <w:rsid w:val="00B44C64"/>
    <w:rsid w:val="00B451CF"/>
    <w:rsid w:val="00B4563C"/>
    <w:rsid w:val="00B45904"/>
    <w:rsid w:val="00B45A52"/>
    <w:rsid w:val="00B45C13"/>
    <w:rsid w:val="00B45DF7"/>
    <w:rsid w:val="00B45E42"/>
    <w:rsid w:val="00B45EF3"/>
    <w:rsid w:val="00B45F3E"/>
    <w:rsid w:val="00B4613C"/>
    <w:rsid w:val="00B46175"/>
    <w:rsid w:val="00B462B3"/>
    <w:rsid w:val="00B462F3"/>
    <w:rsid w:val="00B463B4"/>
    <w:rsid w:val="00B46409"/>
    <w:rsid w:val="00B467FE"/>
    <w:rsid w:val="00B46999"/>
    <w:rsid w:val="00B47080"/>
    <w:rsid w:val="00B471F5"/>
    <w:rsid w:val="00B472DF"/>
    <w:rsid w:val="00B472F4"/>
    <w:rsid w:val="00B4732B"/>
    <w:rsid w:val="00B473F0"/>
    <w:rsid w:val="00B473FB"/>
    <w:rsid w:val="00B47546"/>
    <w:rsid w:val="00B476E0"/>
    <w:rsid w:val="00B4775F"/>
    <w:rsid w:val="00B47A90"/>
    <w:rsid w:val="00B47BCB"/>
    <w:rsid w:val="00B47C20"/>
    <w:rsid w:val="00B47D5B"/>
    <w:rsid w:val="00B47EB3"/>
    <w:rsid w:val="00B47F93"/>
    <w:rsid w:val="00B5001F"/>
    <w:rsid w:val="00B50369"/>
    <w:rsid w:val="00B50553"/>
    <w:rsid w:val="00B506DA"/>
    <w:rsid w:val="00B50839"/>
    <w:rsid w:val="00B50965"/>
    <w:rsid w:val="00B50A6D"/>
    <w:rsid w:val="00B50B22"/>
    <w:rsid w:val="00B50C4C"/>
    <w:rsid w:val="00B5124B"/>
    <w:rsid w:val="00B512A8"/>
    <w:rsid w:val="00B5139C"/>
    <w:rsid w:val="00B51979"/>
    <w:rsid w:val="00B51AF1"/>
    <w:rsid w:val="00B51B2D"/>
    <w:rsid w:val="00B51DB3"/>
    <w:rsid w:val="00B51F1B"/>
    <w:rsid w:val="00B52492"/>
    <w:rsid w:val="00B529EF"/>
    <w:rsid w:val="00B52F12"/>
    <w:rsid w:val="00B52FBB"/>
    <w:rsid w:val="00B5300D"/>
    <w:rsid w:val="00B5300F"/>
    <w:rsid w:val="00B53211"/>
    <w:rsid w:val="00B53377"/>
    <w:rsid w:val="00B537C5"/>
    <w:rsid w:val="00B53A76"/>
    <w:rsid w:val="00B53E26"/>
    <w:rsid w:val="00B53EE0"/>
    <w:rsid w:val="00B54387"/>
    <w:rsid w:val="00B5441C"/>
    <w:rsid w:val="00B5449F"/>
    <w:rsid w:val="00B5453C"/>
    <w:rsid w:val="00B54609"/>
    <w:rsid w:val="00B54732"/>
    <w:rsid w:val="00B548B7"/>
    <w:rsid w:val="00B54931"/>
    <w:rsid w:val="00B54C6F"/>
    <w:rsid w:val="00B54ECA"/>
    <w:rsid w:val="00B55054"/>
    <w:rsid w:val="00B55168"/>
    <w:rsid w:val="00B551DC"/>
    <w:rsid w:val="00B552BE"/>
    <w:rsid w:val="00B5534D"/>
    <w:rsid w:val="00B55546"/>
    <w:rsid w:val="00B555D4"/>
    <w:rsid w:val="00B55749"/>
    <w:rsid w:val="00B55A2F"/>
    <w:rsid w:val="00B55A81"/>
    <w:rsid w:val="00B55D49"/>
    <w:rsid w:val="00B55F95"/>
    <w:rsid w:val="00B5618E"/>
    <w:rsid w:val="00B561F9"/>
    <w:rsid w:val="00B563F1"/>
    <w:rsid w:val="00B564C7"/>
    <w:rsid w:val="00B5663C"/>
    <w:rsid w:val="00B56E4D"/>
    <w:rsid w:val="00B56EBD"/>
    <w:rsid w:val="00B56F3F"/>
    <w:rsid w:val="00B576F0"/>
    <w:rsid w:val="00B57E78"/>
    <w:rsid w:val="00B57FA7"/>
    <w:rsid w:val="00B60143"/>
    <w:rsid w:val="00B602A6"/>
    <w:rsid w:val="00B60774"/>
    <w:rsid w:val="00B608F7"/>
    <w:rsid w:val="00B60A18"/>
    <w:rsid w:val="00B60A2E"/>
    <w:rsid w:val="00B60A73"/>
    <w:rsid w:val="00B60A89"/>
    <w:rsid w:val="00B60B0C"/>
    <w:rsid w:val="00B60C08"/>
    <w:rsid w:val="00B60E2E"/>
    <w:rsid w:val="00B61299"/>
    <w:rsid w:val="00B615E0"/>
    <w:rsid w:val="00B61670"/>
    <w:rsid w:val="00B61895"/>
    <w:rsid w:val="00B61B3E"/>
    <w:rsid w:val="00B61CB6"/>
    <w:rsid w:val="00B61CEB"/>
    <w:rsid w:val="00B61EA6"/>
    <w:rsid w:val="00B61F7B"/>
    <w:rsid w:val="00B6232A"/>
    <w:rsid w:val="00B626BF"/>
    <w:rsid w:val="00B627D0"/>
    <w:rsid w:val="00B629DF"/>
    <w:rsid w:val="00B62A41"/>
    <w:rsid w:val="00B62A5C"/>
    <w:rsid w:val="00B62ABD"/>
    <w:rsid w:val="00B631C0"/>
    <w:rsid w:val="00B63250"/>
    <w:rsid w:val="00B634BC"/>
    <w:rsid w:val="00B63693"/>
    <w:rsid w:val="00B637F4"/>
    <w:rsid w:val="00B63A78"/>
    <w:rsid w:val="00B63A96"/>
    <w:rsid w:val="00B63AA1"/>
    <w:rsid w:val="00B63BBF"/>
    <w:rsid w:val="00B63BCE"/>
    <w:rsid w:val="00B63C10"/>
    <w:rsid w:val="00B63C78"/>
    <w:rsid w:val="00B64523"/>
    <w:rsid w:val="00B64601"/>
    <w:rsid w:val="00B6476B"/>
    <w:rsid w:val="00B65070"/>
    <w:rsid w:val="00B65214"/>
    <w:rsid w:val="00B653E8"/>
    <w:rsid w:val="00B65482"/>
    <w:rsid w:val="00B65570"/>
    <w:rsid w:val="00B6564E"/>
    <w:rsid w:val="00B656AC"/>
    <w:rsid w:val="00B656DA"/>
    <w:rsid w:val="00B65F02"/>
    <w:rsid w:val="00B66473"/>
    <w:rsid w:val="00B664C7"/>
    <w:rsid w:val="00B6651E"/>
    <w:rsid w:val="00B66713"/>
    <w:rsid w:val="00B66A79"/>
    <w:rsid w:val="00B66C3F"/>
    <w:rsid w:val="00B66DD2"/>
    <w:rsid w:val="00B66E7E"/>
    <w:rsid w:val="00B670DC"/>
    <w:rsid w:val="00B672B0"/>
    <w:rsid w:val="00B673D6"/>
    <w:rsid w:val="00B6750E"/>
    <w:rsid w:val="00B6755D"/>
    <w:rsid w:val="00B67A88"/>
    <w:rsid w:val="00B67A91"/>
    <w:rsid w:val="00B67BAA"/>
    <w:rsid w:val="00B67BBC"/>
    <w:rsid w:val="00B67CCA"/>
    <w:rsid w:val="00B70006"/>
    <w:rsid w:val="00B70304"/>
    <w:rsid w:val="00B7035A"/>
    <w:rsid w:val="00B70380"/>
    <w:rsid w:val="00B7042F"/>
    <w:rsid w:val="00B70664"/>
    <w:rsid w:val="00B707C1"/>
    <w:rsid w:val="00B70B38"/>
    <w:rsid w:val="00B70E0F"/>
    <w:rsid w:val="00B70F15"/>
    <w:rsid w:val="00B70F5B"/>
    <w:rsid w:val="00B70FC8"/>
    <w:rsid w:val="00B713D8"/>
    <w:rsid w:val="00B7157F"/>
    <w:rsid w:val="00B71626"/>
    <w:rsid w:val="00B71D0B"/>
    <w:rsid w:val="00B71D60"/>
    <w:rsid w:val="00B725FE"/>
    <w:rsid w:val="00B725FF"/>
    <w:rsid w:val="00B72647"/>
    <w:rsid w:val="00B726C4"/>
    <w:rsid w:val="00B7278C"/>
    <w:rsid w:val="00B728A8"/>
    <w:rsid w:val="00B72CCC"/>
    <w:rsid w:val="00B72D32"/>
    <w:rsid w:val="00B72F2F"/>
    <w:rsid w:val="00B72FCD"/>
    <w:rsid w:val="00B73200"/>
    <w:rsid w:val="00B73533"/>
    <w:rsid w:val="00B73822"/>
    <w:rsid w:val="00B739F6"/>
    <w:rsid w:val="00B73A83"/>
    <w:rsid w:val="00B73D14"/>
    <w:rsid w:val="00B73F5F"/>
    <w:rsid w:val="00B745A9"/>
    <w:rsid w:val="00B74A1A"/>
    <w:rsid w:val="00B74B28"/>
    <w:rsid w:val="00B75248"/>
    <w:rsid w:val="00B7539C"/>
    <w:rsid w:val="00B75506"/>
    <w:rsid w:val="00B75530"/>
    <w:rsid w:val="00B755D8"/>
    <w:rsid w:val="00B75835"/>
    <w:rsid w:val="00B762F5"/>
    <w:rsid w:val="00B76574"/>
    <w:rsid w:val="00B765E4"/>
    <w:rsid w:val="00B76627"/>
    <w:rsid w:val="00B76665"/>
    <w:rsid w:val="00B76754"/>
    <w:rsid w:val="00B76D21"/>
    <w:rsid w:val="00B76EC9"/>
    <w:rsid w:val="00B77019"/>
    <w:rsid w:val="00B771D7"/>
    <w:rsid w:val="00B77572"/>
    <w:rsid w:val="00B775E6"/>
    <w:rsid w:val="00B7786B"/>
    <w:rsid w:val="00B77B0F"/>
    <w:rsid w:val="00B77D0F"/>
    <w:rsid w:val="00B77F13"/>
    <w:rsid w:val="00B77F48"/>
    <w:rsid w:val="00B80213"/>
    <w:rsid w:val="00B80275"/>
    <w:rsid w:val="00B802E3"/>
    <w:rsid w:val="00B8042C"/>
    <w:rsid w:val="00B80662"/>
    <w:rsid w:val="00B80768"/>
    <w:rsid w:val="00B8089F"/>
    <w:rsid w:val="00B80923"/>
    <w:rsid w:val="00B809D5"/>
    <w:rsid w:val="00B80B4F"/>
    <w:rsid w:val="00B80D28"/>
    <w:rsid w:val="00B81025"/>
    <w:rsid w:val="00B8125A"/>
    <w:rsid w:val="00B8166D"/>
    <w:rsid w:val="00B817F7"/>
    <w:rsid w:val="00B81807"/>
    <w:rsid w:val="00B81808"/>
    <w:rsid w:val="00B819F2"/>
    <w:rsid w:val="00B81A6C"/>
    <w:rsid w:val="00B81C28"/>
    <w:rsid w:val="00B81C62"/>
    <w:rsid w:val="00B81C98"/>
    <w:rsid w:val="00B821A0"/>
    <w:rsid w:val="00B8250E"/>
    <w:rsid w:val="00B82A60"/>
    <w:rsid w:val="00B82B9A"/>
    <w:rsid w:val="00B82BD0"/>
    <w:rsid w:val="00B82DE8"/>
    <w:rsid w:val="00B830CE"/>
    <w:rsid w:val="00B8356F"/>
    <w:rsid w:val="00B83817"/>
    <w:rsid w:val="00B83DB3"/>
    <w:rsid w:val="00B83E74"/>
    <w:rsid w:val="00B83F6D"/>
    <w:rsid w:val="00B83F76"/>
    <w:rsid w:val="00B841EE"/>
    <w:rsid w:val="00B852DF"/>
    <w:rsid w:val="00B85814"/>
    <w:rsid w:val="00B858C8"/>
    <w:rsid w:val="00B85AAB"/>
    <w:rsid w:val="00B85DE5"/>
    <w:rsid w:val="00B861EC"/>
    <w:rsid w:val="00B8628A"/>
    <w:rsid w:val="00B864CD"/>
    <w:rsid w:val="00B8653C"/>
    <w:rsid w:val="00B86839"/>
    <w:rsid w:val="00B86948"/>
    <w:rsid w:val="00B86C31"/>
    <w:rsid w:val="00B86EA3"/>
    <w:rsid w:val="00B8701B"/>
    <w:rsid w:val="00B87042"/>
    <w:rsid w:val="00B870AB"/>
    <w:rsid w:val="00B87580"/>
    <w:rsid w:val="00B87754"/>
    <w:rsid w:val="00B87B80"/>
    <w:rsid w:val="00B87BE2"/>
    <w:rsid w:val="00B87E48"/>
    <w:rsid w:val="00B9009C"/>
    <w:rsid w:val="00B90477"/>
    <w:rsid w:val="00B905D0"/>
    <w:rsid w:val="00B90726"/>
    <w:rsid w:val="00B908D4"/>
    <w:rsid w:val="00B90F73"/>
    <w:rsid w:val="00B9110A"/>
    <w:rsid w:val="00B915EC"/>
    <w:rsid w:val="00B915FE"/>
    <w:rsid w:val="00B91912"/>
    <w:rsid w:val="00B919FE"/>
    <w:rsid w:val="00B91A77"/>
    <w:rsid w:val="00B91ADA"/>
    <w:rsid w:val="00B91E89"/>
    <w:rsid w:val="00B91E8D"/>
    <w:rsid w:val="00B922EE"/>
    <w:rsid w:val="00B9244B"/>
    <w:rsid w:val="00B924CF"/>
    <w:rsid w:val="00B927E7"/>
    <w:rsid w:val="00B92876"/>
    <w:rsid w:val="00B928EF"/>
    <w:rsid w:val="00B92B1A"/>
    <w:rsid w:val="00B92B4E"/>
    <w:rsid w:val="00B92B5A"/>
    <w:rsid w:val="00B92D28"/>
    <w:rsid w:val="00B92D58"/>
    <w:rsid w:val="00B92F10"/>
    <w:rsid w:val="00B92F73"/>
    <w:rsid w:val="00B93118"/>
    <w:rsid w:val="00B9361F"/>
    <w:rsid w:val="00B93705"/>
    <w:rsid w:val="00B93A57"/>
    <w:rsid w:val="00B93B59"/>
    <w:rsid w:val="00B93C4D"/>
    <w:rsid w:val="00B93F5B"/>
    <w:rsid w:val="00B9406A"/>
    <w:rsid w:val="00B94102"/>
    <w:rsid w:val="00B94131"/>
    <w:rsid w:val="00B94232"/>
    <w:rsid w:val="00B9450F"/>
    <w:rsid w:val="00B945DD"/>
    <w:rsid w:val="00B9474E"/>
    <w:rsid w:val="00B94B08"/>
    <w:rsid w:val="00B94BEB"/>
    <w:rsid w:val="00B94D25"/>
    <w:rsid w:val="00B951A3"/>
    <w:rsid w:val="00B95217"/>
    <w:rsid w:val="00B9547C"/>
    <w:rsid w:val="00B95A4E"/>
    <w:rsid w:val="00B95B6F"/>
    <w:rsid w:val="00B95B9F"/>
    <w:rsid w:val="00B95DE8"/>
    <w:rsid w:val="00B95DF5"/>
    <w:rsid w:val="00B95F06"/>
    <w:rsid w:val="00B95FF3"/>
    <w:rsid w:val="00B964A3"/>
    <w:rsid w:val="00B967CB"/>
    <w:rsid w:val="00B967F9"/>
    <w:rsid w:val="00B96805"/>
    <w:rsid w:val="00B96DB2"/>
    <w:rsid w:val="00B96FE3"/>
    <w:rsid w:val="00B970BA"/>
    <w:rsid w:val="00B97224"/>
    <w:rsid w:val="00B9751A"/>
    <w:rsid w:val="00B9760E"/>
    <w:rsid w:val="00B97AE7"/>
    <w:rsid w:val="00B97C24"/>
    <w:rsid w:val="00B97E4D"/>
    <w:rsid w:val="00BA0402"/>
    <w:rsid w:val="00BA0639"/>
    <w:rsid w:val="00BA0A33"/>
    <w:rsid w:val="00BA0CD7"/>
    <w:rsid w:val="00BA0D56"/>
    <w:rsid w:val="00BA11EC"/>
    <w:rsid w:val="00BA1296"/>
    <w:rsid w:val="00BA133B"/>
    <w:rsid w:val="00BA15CD"/>
    <w:rsid w:val="00BA165D"/>
    <w:rsid w:val="00BA1990"/>
    <w:rsid w:val="00BA1AEC"/>
    <w:rsid w:val="00BA1B07"/>
    <w:rsid w:val="00BA1F31"/>
    <w:rsid w:val="00BA1FF5"/>
    <w:rsid w:val="00BA2023"/>
    <w:rsid w:val="00BA2149"/>
    <w:rsid w:val="00BA224C"/>
    <w:rsid w:val="00BA2280"/>
    <w:rsid w:val="00BA2285"/>
    <w:rsid w:val="00BA233E"/>
    <w:rsid w:val="00BA257A"/>
    <w:rsid w:val="00BA264B"/>
    <w:rsid w:val="00BA2664"/>
    <w:rsid w:val="00BA26E0"/>
    <w:rsid w:val="00BA2763"/>
    <w:rsid w:val="00BA27F4"/>
    <w:rsid w:val="00BA2A08"/>
    <w:rsid w:val="00BA2AE3"/>
    <w:rsid w:val="00BA2B9F"/>
    <w:rsid w:val="00BA2C59"/>
    <w:rsid w:val="00BA2E76"/>
    <w:rsid w:val="00BA2F8C"/>
    <w:rsid w:val="00BA3023"/>
    <w:rsid w:val="00BA32B5"/>
    <w:rsid w:val="00BA333D"/>
    <w:rsid w:val="00BA335F"/>
    <w:rsid w:val="00BA344F"/>
    <w:rsid w:val="00BA345E"/>
    <w:rsid w:val="00BA359A"/>
    <w:rsid w:val="00BA370E"/>
    <w:rsid w:val="00BA3769"/>
    <w:rsid w:val="00BA377D"/>
    <w:rsid w:val="00BA3987"/>
    <w:rsid w:val="00BA39C7"/>
    <w:rsid w:val="00BA3BBA"/>
    <w:rsid w:val="00BA3E17"/>
    <w:rsid w:val="00BA407D"/>
    <w:rsid w:val="00BA4553"/>
    <w:rsid w:val="00BA46FC"/>
    <w:rsid w:val="00BA49CD"/>
    <w:rsid w:val="00BA4D26"/>
    <w:rsid w:val="00BA4F6B"/>
    <w:rsid w:val="00BA5140"/>
    <w:rsid w:val="00BA54FE"/>
    <w:rsid w:val="00BA55A5"/>
    <w:rsid w:val="00BA56D2"/>
    <w:rsid w:val="00BA584B"/>
    <w:rsid w:val="00BA5AC4"/>
    <w:rsid w:val="00BA5B8A"/>
    <w:rsid w:val="00BA5E73"/>
    <w:rsid w:val="00BA5FA2"/>
    <w:rsid w:val="00BA61B8"/>
    <w:rsid w:val="00BA62AD"/>
    <w:rsid w:val="00BA6468"/>
    <w:rsid w:val="00BA65A0"/>
    <w:rsid w:val="00BA6665"/>
    <w:rsid w:val="00BA6762"/>
    <w:rsid w:val="00BA684F"/>
    <w:rsid w:val="00BA6ADA"/>
    <w:rsid w:val="00BA6D01"/>
    <w:rsid w:val="00BA6D2D"/>
    <w:rsid w:val="00BA6F0A"/>
    <w:rsid w:val="00BA7293"/>
    <w:rsid w:val="00BA76E0"/>
    <w:rsid w:val="00BA7AE1"/>
    <w:rsid w:val="00BA7BB8"/>
    <w:rsid w:val="00BA7D0E"/>
    <w:rsid w:val="00BA7D92"/>
    <w:rsid w:val="00BB0520"/>
    <w:rsid w:val="00BB0A75"/>
    <w:rsid w:val="00BB0AF9"/>
    <w:rsid w:val="00BB0B4D"/>
    <w:rsid w:val="00BB0E60"/>
    <w:rsid w:val="00BB0F33"/>
    <w:rsid w:val="00BB13CB"/>
    <w:rsid w:val="00BB14EE"/>
    <w:rsid w:val="00BB1516"/>
    <w:rsid w:val="00BB1950"/>
    <w:rsid w:val="00BB19B4"/>
    <w:rsid w:val="00BB1B1F"/>
    <w:rsid w:val="00BB1B33"/>
    <w:rsid w:val="00BB1D6A"/>
    <w:rsid w:val="00BB1D88"/>
    <w:rsid w:val="00BB1F60"/>
    <w:rsid w:val="00BB2001"/>
    <w:rsid w:val="00BB226D"/>
    <w:rsid w:val="00BB22E8"/>
    <w:rsid w:val="00BB2301"/>
    <w:rsid w:val="00BB2624"/>
    <w:rsid w:val="00BB2744"/>
    <w:rsid w:val="00BB28D3"/>
    <w:rsid w:val="00BB29A6"/>
    <w:rsid w:val="00BB2A25"/>
    <w:rsid w:val="00BB2AE2"/>
    <w:rsid w:val="00BB2C6C"/>
    <w:rsid w:val="00BB2E10"/>
    <w:rsid w:val="00BB331A"/>
    <w:rsid w:val="00BB33DE"/>
    <w:rsid w:val="00BB377E"/>
    <w:rsid w:val="00BB37E8"/>
    <w:rsid w:val="00BB3894"/>
    <w:rsid w:val="00BB39FD"/>
    <w:rsid w:val="00BB3A8D"/>
    <w:rsid w:val="00BB3DBB"/>
    <w:rsid w:val="00BB3F27"/>
    <w:rsid w:val="00BB3FF7"/>
    <w:rsid w:val="00BB408B"/>
    <w:rsid w:val="00BB4187"/>
    <w:rsid w:val="00BB487E"/>
    <w:rsid w:val="00BB4B89"/>
    <w:rsid w:val="00BB4C3A"/>
    <w:rsid w:val="00BB4DDC"/>
    <w:rsid w:val="00BB51C0"/>
    <w:rsid w:val="00BB51E9"/>
    <w:rsid w:val="00BB54BE"/>
    <w:rsid w:val="00BB5D94"/>
    <w:rsid w:val="00BB5DA0"/>
    <w:rsid w:val="00BB5F9D"/>
    <w:rsid w:val="00BB6052"/>
    <w:rsid w:val="00BB60BA"/>
    <w:rsid w:val="00BB61E9"/>
    <w:rsid w:val="00BB625A"/>
    <w:rsid w:val="00BB6C95"/>
    <w:rsid w:val="00BB6E45"/>
    <w:rsid w:val="00BB6E95"/>
    <w:rsid w:val="00BB6FE7"/>
    <w:rsid w:val="00BB72FA"/>
    <w:rsid w:val="00BB747A"/>
    <w:rsid w:val="00BB7615"/>
    <w:rsid w:val="00BB76F8"/>
    <w:rsid w:val="00BB79CB"/>
    <w:rsid w:val="00BB7A7F"/>
    <w:rsid w:val="00BB7BA6"/>
    <w:rsid w:val="00BB7E99"/>
    <w:rsid w:val="00BB7EBD"/>
    <w:rsid w:val="00BB7F67"/>
    <w:rsid w:val="00BC00BE"/>
    <w:rsid w:val="00BC011C"/>
    <w:rsid w:val="00BC02A3"/>
    <w:rsid w:val="00BC0322"/>
    <w:rsid w:val="00BC050B"/>
    <w:rsid w:val="00BC0578"/>
    <w:rsid w:val="00BC0638"/>
    <w:rsid w:val="00BC0AAB"/>
    <w:rsid w:val="00BC0CEA"/>
    <w:rsid w:val="00BC0FDA"/>
    <w:rsid w:val="00BC0FDC"/>
    <w:rsid w:val="00BC104D"/>
    <w:rsid w:val="00BC10E4"/>
    <w:rsid w:val="00BC124D"/>
    <w:rsid w:val="00BC1252"/>
    <w:rsid w:val="00BC15B1"/>
    <w:rsid w:val="00BC184B"/>
    <w:rsid w:val="00BC1A27"/>
    <w:rsid w:val="00BC1A73"/>
    <w:rsid w:val="00BC1BE2"/>
    <w:rsid w:val="00BC1BE3"/>
    <w:rsid w:val="00BC1C05"/>
    <w:rsid w:val="00BC1C93"/>
    <w:rsid w:val="00BC1DAC"/>
    <w:rsid w:val="00BC1E57"/>
    <w:rsid w:val="00BC20FD"/>
    <w:rsid w:val="00BC2278"/>
    <w:rsid w:val="00BC2422"/>
    <w:rsid w:val="00BC2423"/>
    <w:rsid w:val="00BC2C83"/>
    <w:rsid w:val="00BC3053"/>
    <w:rsid w:val="00BC3133"/>
    <w:rsid w:val="00BC31FD"/>
    <w:rsid w:val="00BC3349"/>
    <w:rsid w:val="00BC35E1"/>
    <w:rsid w:val="00BC35E5"/>
    <w:rsid w:val="00BC36D7"/>
    <w:rsid w:val="00BC3A15"/>
    <w:rsid w:val="00BC3D03"/>
    <w:rsid w:val="00BC3D5D"/>
    <w:rsid w:val="00BC421A"/>
    <w:rsid w:val="00BC46E0"/>
    <w:rsid w:val="00BC49DC"/>
    <w:rsid w:val="00BC4C2C"/>
    <w:rsid w:val="00BC4C30"/>
    <w:rsid w:val="00BC4D2E"/>
    <w:rsid w:val="00BC4F18"/>
    <w:rsid w:val="00BC5450"/>
    <w:rsid w:val="00BC5510"/>
    <w:rsid w:val="00BC5770"/>
    <w:rsid w:val="00BC57E8"/>
    <w:rsid w:val="00BC596F"/>
    <w:rsid w:val="00BC5CF6"/>
    <w:rsid w:val="00BC5F3D"/>
    <w:rsid w:val="00BC60DE"/>
    <w:rsid w:val="00BC617E"/>
    <w:rsid w:val="00BC64DC"/>
    <w:rsid w:val="00BC682F"/>
    <w:rsid w:val="00BC7149"/>
    <w:rsid w:val="00BC7215"/>
    <w:rsid w:val="00BC766C"/>
    <w:rsid w:val="00BC7699"/>
    <w:rsid w:val="00BC7C78"/>
    <w:rsid w:val="00BC7DEB"/>
    <w:rsid w:val="00BD0145"/>
    <w:rsid w:val="00BD01A2"/>
    <w:rsid w:val="00BD0515"/>
    <w:rsid w:val="00BD0CBD"/>
    <w:rsid w:val="00BD1187"/>
    <w:rsid w:val="00BD11FA"/>
    <w:rsid w:val="00BD1298"/>
    <w:rsid w:val="00BD13E4"/>
    <w:rsid w:val="00BD1A52"/>
    <w:rsid w:val="00BD1B37"/>
    <w:rsid w:val="00BD2205"/>
    <w:rsid w:val="00BD2539"/>
    <w:rsid w:val="00BD27AE"/>
    <w:rsid w:val="00BD28B4"/>
    <w:rsid w:val="00BD2F18"/>
    <w:rsid w:val="00BD33A1"/>
    <w:rsid w:val="00BD3549"/>
    <w:rsid w:val="00BD3F6F"/>
    <w:rsid w:val="00BD4366"/>
    <w:rsid w:val="00BD4726"/>
    <w:rsid w:val="00BD48AC"/>
    <w:rsid w:val="00BD48EA"/>
    <w:rsid w:val="00BD4925"/>
    <w:rsid w:val="00BD4926"/>
    <w:rsid w:val="00BD49D6"/>
    <w:rsid w:val="00BD4A49"/>
    <w:rsid w:val="00BD4B6B"/>
    <w:rsid w:val="00BD4B82"/>
    <w:rsid w:val="00BD4BE1"/>
    <w:rsid w:val="00BD4DD9"/>
    <w:rsid w:val="00BD4EDE"/>
    <w:rsid w:val="00BD4F49"/>
    <w:rsid w:val="00BD50C8"/>
    <w:rsid w:val="00BD55AF"/>
    <w:rsid w:val="00BD563A"/>
    <w:rsid w:val="00BD57AC"/>
    <w:rsid w:val="00BD5F1A"/>
    <w:rsid w:val="00BD5F71"/>
    <w:rsid w:val="00BD60B5"/>
    <w:rsid w:val="00BD6374"/>
    <w:rsid w:val="00BD6507"/>
    <w:rsid w:val="00BD68FF"/>
    <w:rsid w:val="00BD6BC7"/>
    <w:rsid w:val="00BD6E14"/>
    <w:rsid w:val="00BD7492"/>
    <w:rsid w:val="00BD77A4"/>
    <w:rsid w:val="00BD77FC"/>
    <w:rsid w:val="00BD797B"/>
    <w:rsid w:val="00BD79A4"/>
    <w:rsid w:val="00BD79BB"/>
    <w:rsid w:val="00BD7A88"/>
    <w:rsid w:val="00BD7D07"/>
    <w:rsid w:val="00BD7DFD"/>
    <w:rsid w:val="00BD7FDF"/>
    <w:rsid w:val="00BE0050"/>
    <w:rsid w:val="00BE0347"/>
    <w:rsid w:val="00BE04BE"/>
    <w:rsid w:val="00BE0B89"/>
    <w:rsid w:val="00BE0CDE"/>
    <w:rsid w:val="00BE0D2B"/>
    <w:rsid w:val="00BE1234"/>
    <w:rsid w:val="00BE14D4"/>
    <w:rsid w:val="00BE14EF"/>
    <w:rsid w:val="00BE1541"/>
    <w:rsid w:val="00BE19CF"/>
    <w:rsid w:val="00BE19F2"/>
    <w:rsid w:val="00BE1A45"/>
    <w:rsid w:val="00BE22A9"/>
    <w:rsid w:val="00BE26DD"/>
    <w:rsid w:val="00BE278C"/>
    <w:rsid w:val="00BE2873"/>
    <w:rsid w:val="00BE2899"/>
    <w:rsid w:val="00BE2A47"/>
    <w:rsid w:val="00BE2FA1"/>
    <w:rsid w:val="00BE2FA6"/>
    <w:rsid w:val="00BE3195"/>
    <w:rsid w:val="00BE333F"/>
    <w:rsid w:val="00BE377B"/>
    <w:rsid w:val="00BE384B"/>
    <w:rsid w:val="00BE3D10"/>
    <w:rsid w:val="00BE3DB1"/>
    <w:rsid w:val="00BE3FC8"/>
    <w:rsid w:val="00BE4208"/>
    <w:rsid w:val="00BE4222"/>
    <w:rsid w:val="00BE436F"/>
    <w:rsid w:val="00BE454A"/>
    <w:rsid w:val="00BE4557"/>
    <w:rsid w:val="00BE45D4"/>
    <w:rsid w:val="00BE47A1"/>
    <w:rsid w:val="00BE47A6"/>
    <w:rsid w:val="00BE47FC"/>
    <w:rsid w:val="00BE4892"/>
    <w:rsid w:val="00BE48A4"/>
    <w:rsid w:val="00BE49DA"/>
    <w:rsid w:val="00BE4A78"/>
    <w:rsid w:val="00BE4B13"/>
    <w:rsid w:val="00BE4F45"/>
    <w:rsid w:val="00BE4F7C"/>
    <w:rsid w:val="00BE596E"/>
    <w:rsid w:val="00BE59CF"/>
    <w:rsid w:val="00BE5A31"/>
    <w:rsid w:val="00BE5BC2"/>
    <w:rsid w:val="00BE5C38"/>
    <w:rsid w:val="00BE5EE0"/>
    <w:rsid w:val="00BE60B2"/>
    <w:rsid w:val="00BE60BB"/>
    <w:rsid w:val="00BE6252"/>
    <w:rsid w:val="00BE625A"/>
    <w:rsid w:val="00BE63D9"/>
    <w:rsid w:val="00BE6413"/>
    <w:rsid w:val="00BE68F9"/>
    <w:rsid w:val="00BE6A53"/>
    <w:rsid w:val="00BE6DB0"/>
    <w:rsid w:val="00BE70D1"/>
    <w:rsid w:val="00BE70F7"/>
    <w:rsid w:val="00BE7190"/>
    <w:rsid w:val="00BE734E"/>
    <w:rsid w:val="00BE7406"/>
    <w:rsid w:val="00BE7603"/>
    <w:rsid w:val="00BE7BD6"/>
    <w:rsid w:val="00BE7D63"/>
    <w:rsid w:val="00BE7DCB"/>
    <w:rsid w:val="00BF047C"/>
    <w:rsid w:val="00BF07E5"/>
    <w:rsid w:val="00BF095F"/>
    <w:rsid w:val="00BF096A"/>
    <w:rsid w:val="00BF0CD7"/>
    <w:rsid w:val="00BF0DE3"/>
    <w:rsid w:val="00BF0EF3"/>
    <w:rsid w:val="00BF104C"/>
    <w:rsid w:val="00BF10B2"/>
    <w:rsid w:val="00BF1597"/>
    <w:rsid w:val="00BF17CB"/>
    <w:rsid w:val="00BF19CA"/>
    <w:rsid w:val="00BF1C57"/>
    <w:rsid w:val="00BF1E67"/>
    <w:rsid w:val="00BF214D"/>
    <w:rsid w:val="00BF2766"/>
    <w:rsid w:val="00BF2909"/>
    <w:rsid w:val="00BF2930"/>
    <w:rsid w:val="00BF2A99"/>
    <w:rsid w:val="00BF2B94"/>
    <w:rsid w:val="00BF2E79"/>
    <w:rsid w:val="00BF2EC3"/>
    <w:rsid w:val="00BF319E"/>
    <w:rsid w:val="00BF31AD"/>
    <w:rsid w:val="00BF3279"/>
    <w:rsid w:val="00BF366E"/>
    <w:rsid w:val="00BF36EE"/>
    <w:rsid w:val="00BF373D"/>
    <w:rsid w:val="00BF3804"/>
    <w:rsid w:val="00BF38F2"/>
    <w:rsid w:val="00BF3931"/>
    <w:rsid w:val="00BF3AE4"/>
    <w:rsid w:val="00BF3C3D"/>
    <w:rsid w:val="00BF3DA0"/>
    <w:rsid w:val="00BF427F"/>
    <w:rsid w:val="00BF42FE"/>
    <w:rsid w:val="00BF4393"/>
    <w:rsid w:val="00BF4502"/>
    <w:rsid w:val="00BF4B07"/>
    <w:rsid w:val="00BF4DD1"/>
    <w:rsid w:val="00BF4EAC"/>
    <w:rsid w:val="00BF54A1"/>
    <w:rsid w:val="00BF57CE"/>
    <w:rsid w:val="00BF57EB"/>
    <w:rsid w:val="00BF5903"/>
    <w:rsid w:val="00BF5914"/>
    <w:rsid w:val="00BF5975"/>
    <w:rsid w:val="00BF5AC6"/>
    <w:rsid w:val="00BF5BAD"/>
    <w:rsid w:val="00BF5CC9"/>
    <w:rsid w:val="00BF5DA8"/>
    <w:rsid w:val="00BF61C8"/>
    <w:rsid w:val="00BF62E9"/>
    <w:rsid w:val="00BF64AE"/>
    <w:rsid w:val="00BF686F"/>
    <w:rsid w:val="00BF6889"/>
    <w:rsid w:val="00BF68D5"/>
    <w:rsid w:val="00BF6B17"/>
    <w:rsid w:val="00BF6D10"/>
    <w:rsid w:val="00BF6E04"/>
    <w:rsid w:val="00BF7088"/>
    <w:rsid w:val="00BF7232"/>
    <w:rsid w:val="00BF7332"/>
    <w:rsid w:val="00BF744D"/>
    <w:rsid w:val="00BF74C7"/>
    <w:rsid w:val="00BF7818"/>
    <w:rsid w:val="00BF7B36"/>
    <w:rsid w:val="00BF7BAA"/>
    <w:rsid w:val="00BF7C85"/>
    <w:rsid w:val="00BF7F1A"/>
    <w:rsid w:val="00C0066F"/>
    <w:rsid w:val="00C00688"/>
    <w:rsid w:val="00C006BE"/>
    <w:rsid w:val="00C006F4"/>
    <w:rsid w:val="00C007E5"/>
    <w:rsid w:val="00C00DD0"/>
    <w:rsid w:val="00C01078"/>
    <w:rsid w:val="00C010E4"/>
    <w:rsid w:val="00C015F1"/>
    <w:rsid w:val="00C016CA"/>
    <w:rsid w:val="00C01D88"/>
    <w:rsid w:val="00C01D9A"/>
    <w:rsid w:val="00C01DBB"/>
    <w:rsid w:val="00C01F33"/>
    <w:rsid w:val="00C02088"/>
    <w:rsid w:val="00C020D6"/>
    <w:rsid w:val="00C02192"/>
    <w:rsid w:val="00C023A4"/>
    <w:rsid w:val="00C02882"/>
    <w:rsid w:val="00C02948"/>
    <w:rsid w:val="00C02AF9"/>
    <w:rsid w:val="00C02C0B"/>
    <w:rsid w:val="00C02C7A"/>
    <w:rsid w:val="00C02CC6"/>
    <w:rsid w:val="00C034DB"/>
    <w:rsid w:val="00C0396A"/>
    <w:rsid w:val="00C03B07"/>
    <w:rsid w:val="00C03B70"/>
    <w:rsid w:val="00C03DE1"/>
    <w:rsid w:val="00C03E8D"/>
    <w:rsid w:val="00C03FB3"/>
    <w:rsid w:val="00C040F7"/>
    <w:rsid w:val="00C041A2"/>
    <w:rsid w:val="00C044AB"/>
    <w:rsid w:val="00C044D8"/>
    <w:rsid w:val="00C04626"/>
    <w:rsid w:val="00C04687"/>
    <w:rsid w:val="00C046C1"/>
    <w:rsid w:val="00C049D7"/>
    <w:rsid w:val="00C04A6D"/>
    <w:rsid w:val="00C04BE1"/>
    <w:rsid w:val="00C04C9A"/>
    <w:rsid w:val="00C04E39"/>
    <w:rsid w:val="00C04F8A"/>
    <w:rsid w:val="00C05223"/>
    <w:rsid w:val="00C05266"/>
    <w:rsid w:val="00C05706"/>
    <w:rsid w:val="00C05846"/>
    <w:rsid w:val="00C058F6"/>
    <w:rsid w:val="00C05B04"/>
    <w:rsid w:val="00C05C47"/>
    <w:rsid w:val="00C05D75"/>
    <w:rsid w:val="00C05EB0"/>
    <w:rsid w:val="00C05FE6"/>
    <w:rsid w:val="00C0605F"/>
    <w:rsid w:val="00C061F1"/>
    <w:rsid w:val="00C06279"/>
    <w:rsid w:val="00C0637B"/>
    <w:rsid w:val="00C063EA"/>
    <w:rsid w:val="00C06489"/>
    <w:rsid w:val="00C06AAB"/>
    <w:rsid w:val="00C06AF0"/>
    <w:rsid w:val="00C06C80"/>
    <w:rsid w:val="00C06CB8"/>
    <w:rsid w:val="00C06DF4"/>
    <w:rsid w:val="00C06F0C"/>
    <w:rsid w:val="00C07073"/>
    <w:rsid w:val="00C07377"/>
    <w:rsid w:val="00C07433"/>
    <w:rsid w:val="00C074A0"/>
    <w:rsid w:val="00C07716"/>
    <w:rsid w:val="00C078D1"/>
    <w:rsid w:val="00C07BE6"/>
    <w:rsid w:val="00C07E1E"/>
    <w:rsid w:val="00C10118"/>
    <w:rsid w:val="00C10388"/>
    <w:rsid w:val="00C1046D"/>
    <w:rsid w:val="00C10478"/>
    <w:rsid w:val="00C10785"/>
    <w:rsid w:val="00C10BD2"/>
    <w:rsid w:val="00C10CD7"/>
    <w:rsid w:val="00C10D3C"/>
    <w:rsid w:val="00C11380"/>
    <w:rsid w:val="00C113E8"/>
    <w:rsid w:val="00C11655"/>
    <w:rsid w:val="00C11836"/>
    <w:rsid w:val="00C11897"/>
    <w:rsid w:val="00C11A24"/>
    <w:rsid w:val="00C11E84"/>
    <w:rsid w:val="00C12107"/>
    <w:rsid w:val="00C12212"/>
    <w:rsid w:val="00C1230A"/>
    <w:rsid w:val="00C1233B"/>
    <w:rsid w:val="00C123BE"/>
    <w:rsid w:val="00C12630"/>
    <w:rsid w:val="00C129D1"/>
    <w:rsid w:val="00C12CD8"/>
    <w:rsid w:val="00C12D78"/>
    <w:rsid w:val="00C13271"/>
    <w:rsid w:val="00C1335C"/>
    <w:rsid w:val="00C1351E"/>
    <w:rsid w:val="00C135A0"/>
    <w:rsid w:val="00C137B2"/>
    <w:rsid w:val="00C139E0"/>
    <w:rsid w:val="00C139E2"/>
    <w:rsid w:val="00C139E6"/>
    <w:rsid w:val="00C13C44"/>
    <w:rsid w:val="00C1431D"/>
    <w:rsid w:val="00C1436E"/>
    <w:rsid w:val="00C14606"/>
    <w:rsid w:val="00C149A5"/>
    <w:rsid w:val="00C14ABF"/>
    <w:rsid w:val="00C14C75"/>
    <w:rsid w:val="00C14C92"/>
    <w:rsid w:val="00C14D4B"/>
    <w:rsid w:val="00C14E25"/>
    <w:rsid w:val="00C14EDC"/>
    <w:rsid w:val="00C154BB"/>
    <w:rsid w:val="00C15DA4"/>
    <w:rsid w:val="00C15DE7"/>
    <w:rsid w:val="00C16293"/>
    <w:rsid w:val="00C1632D"/>
    <w:rsid w:val="00C16606"/>
    <w:rsid w:val="00C16664"/>
    <w:rsid w:val="00C16832"/>
    <w:rsid w:val="00C16D94"/>
    <w:rsid w:val="00C17169"/>
    <w:rsid w:val="00C171EF"/>
    <w:rsid w:val="00C1747A"/>
    <w:rsid w:val="00C1774D"/>
    <w:rsid w:val="00C17805"/>
    <w:rsid w:val="00C1781C"/>
    <w:rsid w:val="00C17A34"/>
    <w:rsid w:val="00C17BD9"/>
    <w:rsid w:val="00C17C27"/>
    <w:rsid w:val="00C17CCB"/>
    <w:rsid w:val="00C17D17"/>
    <w:rsid w:val="00C17D84"/>
    <w:rsid w:val="00C17EE8"/>
    <w:rsid w:val="00C17EE9"/>
    <w:rsid w:val="00C2028A"/>
    <w:rsid w:val="00C20381"/>
    <w:rsid w:val="00C203D5"/>
    <w:rsid w:val="00C20404"/>
    <w:rsid w:val="00C204E9"/>
    <w:rsid w:val="00C20982"/>
    <w:rsid w:val="00C20AE2"/>
    <w:rsid w:val="00C21041"/>
    <w:rsid w:val="00C21143"/>
    <w:rsid w:val="00C2129C"/>
    <w:rsid w:val="00C21418"/>
    <w:rsid w:val="00C21666"/>
    <w:rsid w:val="00C2171C"/>
    <w:rsid w:val="00C21945"/>
    <w:rsid w:val="00C21AC5"/>
    <w:rsid w:val="00C21EFB"/>
    <w:rsid w:val="00C224D1"/>
    <w:rsid w:val="00C225C3"/>
    <w:rsid w:val="00C226D5"/>
    <w:rsid w:val="00C22B1A"/>
    <w:rsid w:val="00C22C85"/>
    <w:rsid w:val="00C22E79"/>
    <w:rsid w:val="00C23036"/>
    <w:rsid w:val="00C230D8"/>
    <w:rsid w:val="00C235D9"/>
    <w:rsid w:val="00C23B82"/>
    <w:rsid w:val="00C23C07"/>
    <w:rsid w:val="00C23C6D"/>
    <w:rsid w:val="00C23C91"/>
    <w:rsid w:val="00C24116"/>
    <w:rsid w:val="00C24628"/>
    <w:rsid w:val="00C2466A"/>
    <w:rsid w:val="00C246FE"/>
    <w:rsid w:val="00C24725"/>
    <w:rsid w:val="00C247EC"/>
    <w:rsid w:val="00C249DA"/>
    <w:rsid w:val="00C24F01"/>
    <w:rsid w:val="00C2514B"/>
    <w:rsid w:val="00C25559"/>
    <w:rsid w:val="00C2555C"/>
    <w:rsid w:val="00C2583D"/>
    <w:rsid w:val="00C25B46"/>
    <w:rsid w:val="00C25C12"/>
    <w:rsid w:val="00C25C67"/>
    <w:rsid w:val="00C2658A"/>
    <w:rsid w:val="00C2666A"/>
    <w:rsid w:val="00C26BED"/>
    <w:rsid w:val="00C26DC2"/>
    <w:rsid w:val="00C26ECD"/>
    <w:rsid w:val="00C2702B"/>
    <w:rsid w:val="00C270F8"/>
    <w:rsid w:val="00C279B5"/>
    <w:rsid w:val="00C27B0D"/>
    <w:rsid w:val="00C27C45"/>
    <w:rsid w:val="00C27D06"/>
    <w:rsid w:val="00C27DC7"/>
    <w:rsid w:val="00C27E58"/>
    <w:rsid w:val="00C27E77"/>
    <w:rsid w:val="00C27F99"/>
    <w:rsid w:val="00C30030"/>
    <w:rsid w:val="00C301D5"/>
    <w:rsid w:val="00C3021C"/>
    <w:rsid w:val="00C3074D"/>
    <w:rsid w:val="00C30C05"/>
    <w:rsid w:val="00C30FA1"/>
    <w:rsid w:val="00C31109"/>
    <w:rsid w:val="00C31223"/>
    <w:rsid w:val="00C312A6"/>
    <w:rsid w:val="00C31B92"/>
    <w:rsid w:val="00C31CF6"/>
    <w:rsid w:val="00C31FE7"/>
    <w:rsid w:val="00C32038"/>
    <w:rsid w:val="00C3206B"/>
    <w:rsid w:val="00C3214A"/>
    <w:rsid w:val="00C3226B"/>
    <w:rsid w:val="00C32303"/>
    <w:rsid w:val="00C329B7"/>
    <w:rsid w:val="00C32F36"/>
    <w:rsid w:val="00C331EC"/>
    <w:rsid w:val="00C33239"/>
    <w:rsid w:val="00C3359E"/>
    <w:rsid w:val="00C338F5"/>
    <w:rsid w:val="00C33BCC"/>
    <w:rsid w:val="00C3409F"/>
    <w:rsid w:val="00C341AB"/>
    <w:rsid w:val="00C34359"/>
    <w:rsid w:val="00C3438F"/>
    <w:rsid w:val="00C34399"/>
    <w:rsid w:val="00C34407"/>
    <w:rsid w:val="00C34456"/>
    <w:rsid w:val="00C34574"/>
    <w:rsid w:val="00C34611"/>
    <w:rsid w:val="00C34AB5"/>
    <w:rsid w:val="00C34AFB"/>
    <w:rsid w:val="00C350BF"/>
    <w:rsid w:val="00C3510E"/>
    <w:rsid w:val="00C3516C"/>
    <w:rsid w:val="00C35527"/>
    <w:rsid w:val="00C3554E"/>
    <w:rsid w:val="00C355E4"/>
    <w:rsid w:val="00C35C1C"/>
    <w:rsid w:val="00C3617A"/>
    <w:rsid w:val="00C361C4"/>
    <w:rsid w:val="00C36754"/>
    <w:rsid w:val="00C36CC8"/>
    <w:rsid w:val="00C36FCF"/>
    <w:rsid w:val="00C370F6"/>
    <w:rsid w:val="00C3719D"/>
    <w:rsid w:val="00C37CB2"/>
    <w:rsid w:val="00C4041F"/>
    <w:rsid w:val="00C40683"/>
    <w:rsid w:val="00C40879"/>
    <w:rsid w:val="00C408C4"/>
    <w:rsid w:val="00C40D10"/>
    <w:rsid w:val="00C40DDE"/>
    <w:rsid w:val="00C410F3"/>
    <w:rsid w:val="00C414F8"/>
    <w:rsid w:val="00C415A1"/>
    <w:rsid w:val="00C41809"/>
    <w:rsid w:val="00C41849"/>
    <w:rsid w:val="00C41C67"/>
    <w:rsid w:val="00C41F6C"/>
    <w:rsid w:val="00C421D1"/>
    <w:rsid w:val="00C422A7"/>
    <w:rsid w:val="00C422F3"/>
    <w:rsid w:val="00C423E9"/>
    <w:rsid w:val="00C42542"/>
    <w:rsid w:val="00C42992"/>
    <w:rsid w:val="00C42997"/>
    <w:rsid w:val="00C42C25"/>
    <w:rsid w:val="00C42E16"/>
    <w:rsid w:val="00C43174"/>
    <w:rsid w:val="00C4361B"/>
    <w:rsid w:val="00C43635"/>
    <w:rsid w:val="00C43A01"/>
    <w:rsid w:val="00C43C50"/>
    <w:rsid w:val="00C43E15"/>
    <w:rsid w:val="00C43E8B"/>
    <w:rsid w:val="00C44120"/>
    <w:rsid w:val="00C4421B"/>
    <w:rsid w:val="00C4444A"/>
    <w:rsid w:val="00C44A0C"/>
    <w:rsid w:val="00C45061"/>
    <w:rsid w:val="00C45261"/>
    <w:rsid w:val="00C45361"/>
    <w:rsid w:val="00C456C1"/>
    <w:rsid w:val="00C45716"/>
    <w:rsid w:val="00C45985"/>
    <w:rsid w:val="00C45AFE"/>
    <w:rsid w:val="00C45E8E"/>
    <w:rsid w:val="00C463BD"/>
    <w:rsid w:val="00C46562"/>
    <w:rsid w:val="00C46916"/>
    <w:rsid w:val="00C46EB8"/>
    <w:rsid w:val="00C4708A"/>
    <w:rsid w:val="00C473A5"/>
    <w:rsid w:val="00C475EA"/>
    <w:rsid w:val="00C47783"/>
    <w:rsid w:val="00C47A0F"/>
    <w:rsid w:val="00C47B0F"/>
    <w:rsid w:val="00C47BB0"/>
    <w:rsid w:val="00C47C49"/>
    <w:rsid w:val="00C47CD2"/>
    <w:rsid w:val="00C47E44"/>
    <w:rsid w:val="00C47EF9"/>
    <w:rsid w:val="00C47F11"/>
    <w:rsid w:val="00C5000E"/>
    <w:rsid w:val="00C5009E"/>
    <w:rsid w:val="00C501F5"/>
    <w:rsid w:val="00C5023D"/>
    <w:rsid w:val="00C50263"/>
    <w:rsid w:val="00C50488"/>
    <w:rsid w:val="00C5068F"/>
    <w:rsid w:val="00C50A12"/>
    <w:rsid w:val="00C50C84"/>
    <w:rsid w:val="00C51035"/>
    <w:rsid w:val="00C510D5"/>
    <w:rsid w:val="00C51528"/>
    <w:rsid w:val="00C515BE"/>
    <w:rsid w:val="00C5182E"/>
    <w:rsid w:val="00C51916"/>
    <w:rsid w:val="00C519A7"/>
    <w:rsid w:val="00C52055"/>
    <w:rsid w:val="00C5214C"/>
    <w:rsid w:val="00C52276"/>
    <w:rsid w:val="00C523AC"/>
    <w:rsid w:val="00C52759"/>
    <w:rsid w:val="00C52C90"/>
    <w:rsid w:val="00C52CE1"/>
    <w:rsid w:val="00C52E72"/>
    <w:rsid w:val="00C53138"/>
    <w:rsid w:val="00C53DD6"/>
    <w:rsid w:val="00C53E03"/>
    <w:rsid w:val="00C53FBB"/>
    <w:rsid w:val="00C54344"/>
    <w:rsid w:val="00C544D6"/>
    <w:rsid w:val="00C54995"/>
    <w:rsid w:val="00C54C86"/>
    <w:rsid w:val="00C54D41"/>
    <w:rsid w:val="00C54F6A"/>
    <w:rsid w:val="00C551C4"/>
    <w:rsid w:val="00C554C4"/>
    <w:rsid w:val="00C556F9"/>
    <w:rsid w:val="00C557FA"/>
    <w:rsid w:val="00C55833"/>
    <w:rsid w:val="00C55B3D"/>
    <w:rsid w:val="00C55E97"/>
    <w:rsid w:val="00C563F0"/>
    <w:rsid w:val="00C56588"/>
    <w:rsid w:val="00C5664E"/>
    <w:rsid w:val="00C566DE"/>
    <w:rsid w:val="00C5687C"/>
    <w:rsid w:val="00C57029"/>
    <w:rsid w:val="00C570A8"/>
    <w:rsid w:val="00C57648"/>
    <w:rsid w:val="00C5796D"/>
    <w:rsid w:val="00C57C1D"/>
    <w:rsid w:val="00C57C40"/>
    <w:rsid w:val="00C57CAC"/>
    <w:rsid w:val="00C60343"/>
    <w:rsid w:val="00C60423"/>
    <w:rsid w:val="00C604DD"/>
    <w:rsid w:val="00C60762"/>
    <w:rsid w:val="00C60783"/>
    <w:rsid w:val="00C607BE"/>
    <w:rsid w:val="00C609E8"/>
    <w:rsid w:val="00C60A94"/>
    <w:rsid w:val="00C60B07"/>
    <w:rsid w:val="00C60C3C"/>
    <w:rsid w:val="00C60CD4"/>
    <w:rsid w:val="00C60E96"/>
    <w:rsid w:val="00C60EB2"/>
    <w:rsid w:val="00C6106A"/>
    <w:rsid w:val="00C61376"/>
    <w:rsid w:val="00C615CD"/>
    <w:rsid w:val="00C61EB9"/>
    <w:rsid w:val="00C61EC2"/>
    <w:rsid w:val="00C61FBC"/>
    <w:rsid w:val="00C620BC"/>
    <w:rsid w:val="00C621E0"/>
    <w:rsid w:val="00C623F7"/>
    <w:rsid w:val="00C624EB"/>
    <w:rsid w:val="00C627B4"/>
    <w:rsid w:val="00C6291E"/>
    <w:rsid w:val="00C62E7F"/>
    <w:rsid w:val="00C63158"/>
    <w:rsid w:val="00C631FF"/>
    <w:rsid w:val="00C632BC"/>
    <w:rsid w:val="00C633A2"/>
    <w:rsid w:val="00C63415"/>
    <w:rsid w:val="00C63841"/>
    <w:rsid w:val="00C63E11"/>
    <w:rsid w:val="00C63F63"/>
    <w:rsid w:val="00C64325"/>
    <w:rsid w:val="00C644D1"/>
    <w:rsid w:val="00C64672"/>
    <w:rsid w:val="00C6472C"/>
    <w:rsid w:val="00C6477C"/>
    <w:rsid w:val="00C64974"/>
    <w:rsid w:val="00C649C1"/>
    <w:rsid w:val="00C64CA7"/>
    <w:rsid w:val="00C64CA9"/>
    <w:rsid w:val="00C65289"/>
    <w:rsid w:val="00C652B8"/>
    <w:rsid w:val="00C65462"/>
    <w:rsid w:val="00C65541"/>
    <w:rsid w:val="00C65A64"/>
    <w:rsid w:val="00C65CFB"/>
    <w:rsid w:val="00C65D6C"/>
    <w:rsid w:val="00C65EB4"/>
    <w:rsid w:val="00C6604C"/>
    <w:rsid w:val="00C6608B"/>
    <w:rsid w:val="00C6621D"/>
    <w:rsid w:val="00C66785"/>
    <w:rsid w:val="00C66797"/>
    <w:rsid w:val="00C6683F"/>
    <w:rsid w:val="00C66861"/>
    <w:rsid w:val="00C66CAA"/>
    <w:rsid w:val="00C67390"/>
    <w:rsid w:val="00C67552"/>
    <w:rsid w:val="00C677B3"/>
    <w:rsid w:val="00C67AD8"/>
    <w:rsid w:val="00C67C38"/>
    <w:rsid w:val="00C7009F"/>
    <w:rsid w:val="00C703D5"/>
    <w:rsid w:val="00C703EA"/>
    <w:rsid w:val="00C70470"/>
    <w:rsid w:val="00C70663"/>
    <w:rsid w:val="00C70697"/>
    <w:rsid w:val="00C70BC1"/>
    <w:rsid w:val="00C70D1E"/>
    <w:rsid w:val="00C70EF6"/>
    <w:rsid w:val="00C712D1"/>
    <w:rsid w:val="00C719D1"/>
    <w:rsid w:val="00C71A91"/>
    <w:rsid w:val="00C71C97"/>
    <w:rsid w:val="00C72037"/>
    <w:rsid w:val="00C72093"/>
    <w:rsid w:val="00C72339"/>
    <w:rsid w:val="00C724BA"/>
    <w:rsid w:val="00C72572"/>
    <w:rsid w:val="00C72735"/>
    <w:rsid w:val="00C72EF4"/>
    <w:rsid w:val="00C72FBA"/>
    <w:rsid w:val="00C73196"/>
    <w:rsid w:val="00C733C3"/>
    <w:rsid w:val="00C73550"/>
    <w:rsid w:val="00C7382B"/>
    <w:rsid w:val="00C7385D"/>
    <w:rsid w:val="00C73952"/>
    <w:rsid w:val="00C73A42"/>
    <w:rsid w:val="00C73A9D"/>
    <w:rsid w:val="00C740F5"/>
    <w:rsid w:val="00C7411D"/>
    <w:rsid w:val="00C744FE"/>
    <w:rsid w:val="00C74601"/>
    <w:rsid w:val="00C747F6"/>
    <w:rsid w:val="00C74BDE"/>
    <w:rsid w:val="00C74E46"/>
    <w:rsid w:val="00C7500C"/>
    <w:rsid w:val="00C751CA"/>
    <w:rsid w:val="00C75516"/>
    <w:rsid w:val="00C7567F"/>
    <w:rsid w:val="00C75930"/>
    <w:rsid w:val="00C75D2F"/>
    <w:rsid w:val="00C75E41"/>
    <w:rsid w:val="00C75E87"/>
    <w:rsid w:val="00C75F55"/>
    <w:rsid w:val="00C75FE8"/>
    <w:rsid w:val="00C763C1"/>
    <w:rsid w:val="00C767BE"/>
    <w:rsid w:val="00C76A3A"/>
    <w:rsid w:val="00C76A58"/>
    <w:rsid w:val="00C76AAF"/>
    <w:rsid w:val="00C76D55"/>
    <w:rsid w:val="00C76E3C"/>
    <w:rsid w:val="00C77107"/>
    <w:rsid w:val="00C77356"/>
    <w:rsid w:val="00C777CA"/>
    <w:rsid w:val="00C7789C"/>
    <w:rsid w:val="00C778A9"/>
    <w:rsid w:val="00C7795B"/>
    <w:rsid w:val="00C77B36"/>
    <w:rsid w:val="00C77D65"/>
    <w:rsid w:val="00C77E37"/>
    <w:rsid w:val="00C8024D"/>
    <w:rsid w:val="00C8066C"/>
    <w:rsid w:val="00C80702"/>
    <w:rsid w:val="00C80AD1"/>
    <w:rsid w:val="00C80ADC"/>
    <w:rsid w:val="00C80B9B"/>
    <w:rsid w:val="00C80CCC"/>
    <w:rsid w:val="00C80E75"/>
    <w:rsid w:val="00C80ED5"/>
    <w:rsid w:val="00C81568"/>
    <w:rsid w:val="00C815E8"/>
    <w:rsid w:val="00C8175C"/>
    <w:rsid w:val="00C817BE"/>
    <w:rsid w:val="00C817C1"/>
    <w:rsid w:val="00C8192D"/>
    <w:rsid w:val="00C81E1D"/>
    <w:rsid w:val="00C81FE7"/>
    <w:rsid w:val="00C8211B"/>
    <w:rsid w:val="00C82133"/>
    <w:rsid w:val="00C824B7"/>
    <w:rsid w:val="00C824E4"/>
    <w:rsid w:val="00C8279D"/>
    <w:rsid w:val="00C82D93"/>
    <w:rsid w:val="00C82E3E"/>
    <w:rsid w:val="00C82EA3"/>
    <w:rsid w:val="00C82EFC"/>
    <w:rsid w:val="00C82F2D"/>
    <w:rsid w:val="00C8301F"/>
    <w:rsid w:val="00C83086"/>
    <w:rsid w:val="00C831B6"/>
    <w:rsid w:val="00C831E8"/>
    <w:rsid w:val="00C8343B"/>
    <w:rsid w:val="00C834AB"/>
    <w:rsid w:val="00C83586"/>
    <w:rsid w:val="00C835F4"/>
    <w:rsid w:val="00C837C6"/>
    <w:rsid w:val="00C83875"/>
    <w:rsid w:val="00C83961"/>
    <w:rsid w:val="00C83F2A"/>
    <w:rsid w:val="00C84760"/>
    <w:rsid w:val="00C849ED"/>
    <w:rsid w:val="00C84AB6"/>
    <w:rsid w:val="00C84AF3"/>
    <w:rsid w:val="00C84ECD"/>
    <w:rsid w:val="00C85025"/>
    <w:rsid w:val="00C851D7"/>
    <w:rsid w:val="00C85237"/>
    <w:rsid w:val="00C85342"/>
    <w:rsid w:val="00C853B0"/>
    <w:rsid w:val="00C85433"/>
    <w:rsid w:val="00C8563D"/>
    <w:rsid w:val="00C85649"/>
    <w:rsid w:val="00C858D7"/>
    <w:rsid w:val="00C85948"/>
    <w:rsid w:val="00C85C1D"/>
    <w:rsid w:val="00C862C6"/>
    <w:rsid w:val="00C86333"/>
    <w:rsid w:val="00C8661E"/>
    <w:rsid w:val="00C867B0"/>
    <w:rsid w:val="00C86A17"/>
    <w:rsid w:val="00C86C75"/>
    <w:rsid w:val="00C86DFA"/>
    <w:rsid w:val="00C86E80"/>
    <w:rsid w:val="00C86FFF"/>
    <w:rsid w:val="00C87123"/>
    <w:rsid w:val="00C87252"/>
    <w:rsid w:val="00C8737C"/>
    <w:rsid w:val="00C875B6"/>
    <w:rsid w:val="00C8785E"/>
    <w:rsid w:val="00C87E01"/>
    <w:rsid w:val="00C90175"/>
    <w:rsid w:val="00C9027A"/>
    <w:rsid w:val="00C90427"/>
    <w:rsid w:val="00C9068E"/>
    <w:rsid w:val="00C9081B"/>
    <w:rsid w:val="00C9098B"/>
    <w:rsid w:val="00C90AC3"/>
    <w:rsid w:val="00C90B91"/>
    <w:rsid w:val="00C90D08"/>
    <w:rsid w:val="00C90D68"/>
    <w:rsid w:val="00C90E3B"/>
    <w:rsid w:val="00C90F53"/>
    <w:rsid w:val="00C911C6"/>
    <w:rsid w:val="00C9150D"/>
    <w:rsid w:val="00C91573"/>
    <w:rsid w:val="00C91931"/>
    <w:rsid w:val="00C91DCF"/>
    <w:rsid w:val="00C91FE9"/>
    <w:rsid w:val="00C92125"/>
    <w:rsid w:val="00C922D1"/>
    <w:rsid w:val="00C9277E"/>
    <w:rsid w:val="00C92DB1"/>
    <w:rsid w:val="00C92FB0"/>
    <w:rsid w:val="00C92FB4"/>
    <w:rsid w:val="00C9308C"/>
    <w:rsid w:val="00C930B5"/>
    <w:rsid w:val="00C93582"/>
    <w:rsid w:val="00C93585"/>
    <w:rsid w:val="00C936B5"/>
    <w:rsid w:val="00C93743"/>
    <w:rsid w:val="00C93814"/>
    <w:rsid w:val="00C93902"/>
    <w:rsid w:val="00C93BB3"/>
    <w:rsid w:val="00C93BDB"/>
    <w:rsid w:val="00C93C4B"/>
    <w:rsid w:val="00C94101"/>
    <w:rsid w:val="00C944AB"/>
    <w:rsid w:val="00C944C8"/>
    <w:rsid w:val="00C94670"/>
    <w:rsid w:val="00C94746"/>
    <w:rsid w:val="00C94791"/>
    <w:rsid w:val="00C94CDB"/>
    <w:rsid w:val="00C95101"/>
    <w:rsid w:val="00C9519A"/>
    <w:rsid w:val="00C95441"/>
    <w:rsid w:val="00C955BA"/>
    <w:rsid w:val="00C956DE"/>
    <w:rsid w:val="00C956ED"/>
    <w:rsid w:val="00C959BA"/>
    <w:rsid w:val="00C95B40"/>
    <w:rsid w:val="00C95E14"/>
    <w:rsid w:val="00C9629A"/>
    <w:rsid w:val="00C9636E"/>
    <w:rsid w:val="00C9665A"/>
    <w:rsid w:val="00C96728"/>
    <w:rsid w:val="00C967CF"/>
    <w:rsid w:val="00C968AE"/>
    <w:rsid w:val="00C969E6"/>
    <w:rsid w:val="00C969FF"/>
    <w:rsid w:val="00C96C57"/>
    <w:rsid w:val="00C96DF3"/>
    <w:rsid w:val="00C96E44"/>
    <w:rsid w:val="00C97286"/>
    <w:rsid w:val="00C976CB"/>
    <w:rsid w:val="00C97816"/>
    <w:rsid w:val="00C97CBE"/>
    <w:rsid w:val="00C97D50"/>
    <w:rsid w:val="00C97DBF"/>
    <w:rsid w:val="00C97DDE"/>
    <w:rsid w:val="00C97E1A"/>
    <w:rsid w:val="00CA0055"/>
    <w:rsid w:val="00CA0072"/>
    <w:rsid w:val="00CA01D0"/>
    <w:rsid w:val="00CA07A2"/>
    <w:rsid w:val="00CA09B8"/>
    <w:rsid w:val="00CA10F8"/>
    <w:rsid w:val="00CA116B"/>
    <w:rsid w:val="00CA16C5"/>
    <w:rsid w:val="00CA16EC"/>
    <w:rsid w:val="00CA1A49"/>
    <w:rsid w:val="00CA1BC3"/>
    <w:rsid w:val="00CA1ED8"/>
    <w:rsid w:val="00CA20DF"/>
    <w:rsid w:val="00CA223D"/>
    <w:rsid w:val="00CA22BB"/>
    <w:rsid w:val="00CA2322"/>
    <w:rsid w:val="00CA2531"/>
    <w:rsid w:val="00CA2A54"/>
    <w:rsid w:val="00CA2B84"/>
    <w:rsid w:val="00CA2D2C"/>
    <w:rsid w:val="00CA2D60"/>
    <w:rsid w:val="00CA2E19"/>
    <w:rsid w:val="00CA314F"/>
    <w:rsid w:val="00CA357E"/>
    <w:rsid w:val="00CA37F4"/>
    <w:rsid w:val="00CA387B"/>
    <w:rsid w:val="00CA3D5F"/>
    <w:rsid w:val="00CA3D63"/>
    <w:rsid w:val="00CA3FDB"/>
    <w:rsid w:val="00CA4388"/>
    <w:rsid w:val="00CA4564"/>
    <w:rsid w:val="00CA46C2"/>
    <w:rsid w:val="00CA4B51"/>
    <w:rsid w:val="00CA4B77"/>
    <w:rsid w:val="00CA4D3E"/>
    <w:rsid w:val="00CA4E33"/>
    <w:rsid w:val="00CA5121"/>
    <w:rsid w:val="00CA51B3"/>
    <w:rsid w:val="00CA5271"/>
    <w:rsid w:val="00CA5860"/>
    <w:rsid w:val="00CA5877"/>
    <w:rsid w:val="00CA5B91"/>
    <w:rsid w:val="00CA5FE1"/>
    <w:rsid w:val="00CA603E"/>
    <w:rsid w:val="00CA608C"/>
    <w:rsid w:val="00CA678A"/>
    <w:rsid w:val="00CA6B65"/>
    <w:rsid w:val="00CA7078"/>
    <w:rsid w:val="00CA7132"/>
    <w:rsid w:val="00CA71B9"/>
    <w:rsid w:val="00CA758E"/>
    <w:rsid w:val="00CA7756"/>
    <w:rsid w:val="00CA795A"/>
    <w:rsid w:val="00CB019C"/>
    <w:rsid w:val="00CB02EA"/>
    <w:rsid w:val="00CB0350"/>
    <w:rsid w:val="00CB048D"/>
    <w:rsid w:val="00CB049E"/>
    <w:rsid w:val="00CB049F"/>
    <w:rsid w:val="00CB05E6"/>
    <w:rsid w:val="00CB09D3"/>
    <w:rsid w:val="00CB0CBF"/>
    <w:rsid w:val="00CB0DF3"/>
    <w:rsid w:val="00CB1022"/>
    <w:rsid w:val="00CB11D4"/>
    <w:rsid w:val="00CB1339"/>
    <w:rsid w:val="00CB1362"/>
    <w:rsid w:val="00CB1461"/>
    <w:rsid w:val="00CB1602"/>
    <w:rsid w:val="00CB1642"/>
    <w:rsid w:val="00CB174D"/>
    <w:rsid w:val="00CB1BF2"/>
    <w:rsid w:val="00CB1D9B"/>
    <w:rsid w:val="00CB1F63"/>
    <w:rsid w:val="00CB204C"/>
    <w:rsid w:val="00CB259D"/>
    <w:rsid w:val="00CB25A3"/>
    <w:rsid w:val="00CB263E"/>
    <w:rsid w:val="00CB28EB"/>
    <w:rsid w:val="00CB2B1E"/>
    <w:rsid w:val="00CB2D81"/>
    <w:rsid w:val="00CB33B3"/>
    <w:rsid w:val="00CB34AB"/>
    <w:rsid w:val="00CB3553"/>
    <w:rsid w:val="00CB36A8"/>
    <w:rsid w:val="00CB380A"/>
    <w:rsid w:val="00CB383B"/>
    <w:rsid w:val="00CB38CC"/>
    <w:rsid w:val="00CB3B4B"/>
    <w:rsid w:val="00CB4240"/>
    <w:rsid w:val="00CB42AB"/>
    <w:rsid w:val="00CB4316"/>
    <w:rsid w:val="00CB43CB"/>
    <w:rsid w:val="00CB45C0"/>
    <w:rsid w:val="00CB4791"/>
    <w:rsid w:val="00CB4C31"/>
    <w:rsid w:val="00CB4C3C"/>
    <w:rsid w:val="00CB4DDE"/>
    <w:rsid w:val="00CB4E37"/>
    <w:rsid w:val="00CB53B8"/>
    <w:rsid w:val="00CB557C"/>
    <w:rsid w:val="00CB55B1"/>
    <w:rsid w:val="00CB55C0"/>
    <w:rsid w:val="00CB560F"/>
    <w:rsid w:val="00CB5648"/>
    <w:rsid w:val="00CB5904"/>
    <w:rsid w:val="00CB5D22"/>
    <w:rsid w:val="00CB5EFB"/>
    <w:rsid w:val="00CB6110"/>
    <w:rsid w:val="00CB6186"/>
    <w:rsid w:val="00CB6367"/>
    <w:rsid w:val="00CB638C"/>
    <w:rsid w:val="00CB63D9"/>
    <w:rsid w:val="00CB6745"/>
    <w:rsid w:val="00CB6977"/>
    <w:rsid w:val="00CB6A2D"/>
    <w:rsid w:val="00CB6AB4"/>
    <w:rsid w:val="00CB6F11"/>
    <w:rsid w:val="00CB7019"/>
    <w:rsid w:val="00CB7170"/>
    <w:rsid w:val="00CB71F5"/>
    <w:rsid w:val="00CB731A"/>
    <w:rsid w:val="00CB7349"/>
    <w:rsid w:val="00CB7440"/>
    <w:rsid w:val="00CB74BF"/>
    <w:rsid w:val="00CB7591"/>
    <w:rsid w:val="00CB761C"/>
    <w:rsid w:val="00CB76E0"/>
    <w:rsid w:val="00CB77B1"/>
    <w:rsid w:val="00CB77F2"/>
    <w:rsid w:val="00CB7C3A"/>
    <w:rsid w:val="00CB7F7B"/>
    <w:rsid w:val="00CC0113"/>
    <w:rsid w:val="00CC040E"/>
    <w:rsid w:val="00CC04D0"/>
    <w:rsid w:val="00CC056F"/>
    <w:rsid w:val="00CC08CD"/>
    <w:rsid w:val="00CC10C1"/>
    <w:rsid w:val="00CC111F"/>
    <w:rsid w:val="00CC128E"/>
    <w:rsid w:val="00CC1388"/>
    <w:rsid w:val="00CC1502"/>
    <w:rsid w:val="00CC182A"/>
    <w:rsid w:val="00CC19B9"/>
    <w:rsid w:val="00CC1BC0"/>
    <w:rsid w:val="00CC2011"/>
    <w:rsid w:val="00CC2040"/>
    <w:rsid w:val="00CC23A0"/>
    <w:rsid w:val="00CC2C90"/>
    <w:rsid w:val="00CC2DDD"/>
    <w:rsid w:val="00CC3194"/>
    <w:rsid w:val="00CC3436"/>
    <w:rsid w:val="00CC356F"/>
    <w:rsid w:val="00CC35EE"/>
    <w:rsid w:val="00CC3918"/>
    <w:rsid w:val="00CC39F2"/>
    <w:rsid w:val="00CC3B3E"/>
    <w:rsid w:val="00CC3EA0"/>
    <w:rsid w:val="00CC3ECC"/>
    <w:rsid w:val="00CC3F82"/>
    <w:rsid w:val="00CC3FF8"/>
    <w:rsid w:val="00CC4057"/>
    <w:rsid w:val="00CC44A1"/>
    <w:rsid w:val="00CC460A"/>
    <w:rsid w:val="00CC462E"/>
    <w:rsid w:val="00CC4C3B"/>
    <w:rsid w:val="00CC4D1D"/>
    <w:rsid w:val="00CC4FB2"/>
    <w:rsid w:val="00CC5541"/>
    <w:rsid w:val="00CC588F"/>
    <w:rsid w:val="00CC5A75"/>
    <w:rsid w:val="00CC5B1A"/>
    <w:rsid w:val="00CC5D08"/>
    <w:rsid w:val="00CC6417"/>
    <w:rsid w:val="00CC6775"/>
    <w:rsid w:val="00CC68E0"/>
    <w:rsid w:val="00CC6CC9"/>
    <w:rsid w:val="00CC6D79"/>
    <w:rsid w:val="00CC6F5C"/>
    <w:rsid w:val="00CC7575"/>
    <w:rsid w:val="00CC79C8"/>
    <w:rsid w:val="00CC7A73"/>
    <w:rsid w:val="00CC7A75"/>
    <w:rsid w:val="00CC7AF1"/>
    <w:rsid w:val="00CC7B45"/>
    <w:rsid w:val="00CD0032"/>
    <w:rsid w:val="00CD0072"/>
    <w:rsid w:val="00CD046F"/>
    <w:rsid w:val="00CD0547"/>
    <w:rsid w:val="00CD06BB"/>
    <w:rsid w:val="00CD06CE"/>
    <w:rsid w:val="00CD0BB8"/>
    <w:rsid w:val="00CD0E2F"/>
    <w:rsid w:val="00CD1188"/>
    <w:rsid w:val="00CD1257"/>
    <w:rsid w:val="00CD1420"/>
    <w:rsid w:val="00CD14F2"/>
    <w:rsid w:val="00CD16AF"/>
    <w:rsid w:val="00CD1780"/>
    <w:rsid w:val="00CD180E"/>
    <w:rsid w:val="00CD18A2"/>
    <w:rsid w:val="00CD1A4B"/>
    <w:rsid w:val="00CD1A85"/>
    <w:rsid w:val="00CD1F1C"/>
    <w:rsid w:val="00CD1FD1"/>
    <w:rsid w:val="00CD2136"/>
    <w:rsid w:val="00CD2205"/>
    <w:rsid w:val="00CD223B"/>
    <w:rsid w:val="00CD25A4"/>
    <w:rsid w:val="00CD2614"/>
    <w:rsid w:val="00CD271D"/>
    <w:rsid w:val="00CD27D7"/>
    <w:rsid w:val="00CD2BBA"/>
    <w:rsid w:val="00CD2E8A"/>
    <w:rsid w:val="00CD2ED1"/>
    <w:rsid w:val="00CD3031"/>
    <w:rsid w:val="00CD3033"/>
    <w:rsid w:val="00CD3160"/>
    <w:rsid w:val="00CD31DB"/>
    <w:rsid w:val="00CD337B"/>
    <w:rsid w:val="00CD33A0"/>
    <w:rsid w:val="00CD33CE"/>
    <w:rsid w:val="00CD3619"/>
    <w:rsid w:val="00CD394C"/>
    <w:rsid w:val="00CD3B8F"/>
    <w:rsid w:val="00CD3CCA"/>
    <w:rsid w:val="00CD3CD5"/>
    <w:rsid w:val="00CD3CF3"/>
    <w:rsid w:val="00CD43F5"/>
    <w:rsid w:val="00CD443A"/>
    <w:rsid w:val="00CD4661"/>
    <w:rsid w:val="00CD4927"/>
    <w:rsid w:val="00CD4D09"/>
    <w:rsid w:val="00CD5138"/>
    <w:rsid w:val="00CD5292"/>
    <w:rsid w:val="00CD569A"/>
    <w:rsid w:val="00CD56EA"/>
    <w:rsid w:val="00CD5812"/>
    <w:rsid w:val="00CD5813"/>
    <w:rsid w:val="00CD5876"/>
    <w:rsid w:val="00CD5961"/>
    <w:rsid w:val="00CD5C7C"/>
    <w:rsid w:val="00CD5DFC"/>
    <w:rsid w:val="00CD5F60"/>
    <w:rsid w:val="00CD6063"/>
    <w:rsid w:val="00CD630C"/>
    <w:rsid w:val="00CD636D"/>
    <w:rsid w:val="00CD6847"/>
    <w:rsid w:val="00CD6A0B"/>
    <w:rsid w:val="00CD6AFE"/>
    <w:rsid w:val="00CD6C3B"/>
    <w:rsid w:val="00CD6DD4"/>
    <w:rsid w:val="00CD6E7F"/>
    <w:rsid w:val="00CD7498"/>
    <w:rsid w:val="00CD75FE"/>
    <w:rsid w:val="00CD7619"/>
    <w:rsid w:val="00CD770D"/>
    <w:rsid w:val="00CD7788"/>
    <w:rsid w:val="00CD784F"/>
    <w:rsid w:val="00CD7883"/>
    <w:rsid w:val="00CD7951"/>
    <w:rsid w:val="00CD7DD3"/>
    <w:rsid w:val="00CD7E05"/>
    <w:rsid w:val="00CD7F26"/>
    <w:rsid w:val="00CD7F3D"/>
    <w:rsid w:val="00CE00CF"/>
    <w:rsid w:val="00CE01BB"/>
    <w:rsid w:val="00CE03FC"/>
    <w:rsid w:val="00CE03FE"/>
    <w:rsid w:val="00CE0424"/>
    <w:rsid w:val="00CE051D"/>
    <w:rsid w:val="00CE0574"/>
    <w:rsid w:val="00CE0586"/>
    <w:rsid w:val="00CE06DD"/>
    <w:rsid w:val="00CE0749"/>
    <w:rsid w:val="00CE08B6"/>
    <w:rsid w:val="00CE08C0"/>
    <w:rsid w:val="00CE08FA"/>
    <w:rsid w:val="00CE094E"/>
    <w:rsid w:val="00CE0BB3"/>
    <w:rsid w:val="00CE0C55"/>
    <w:rsid w:val="00CE0CF2"/>
    <w:rsid w:val="00CE0CF5"/>
    <w:rsid w:val="00CE0DCA"/>
    <w:rsid w:val="00CE0DF7"/>
    <w:rsid w:val="00CE107D"/>
    <w:rsid w:val="00CE11D8"/>
    <w:rsid w:val="00CE1387"/>
    <w:rsid w:val="00CE140A"/>
    <w:rsid w:val="00CE1569"/>
    <w:rsid w:val="00CE163B"/>
    <w:rsid w:val="00CE18A9"/>
    <w:rsid w:val="00CE1A8B"/>
    <w:rsid w:val="00CE1D37"/>
    <w:rsid w:val="00CE1DF2"/>
    <w:rsid w:val="00CE1ED9"/>
    <w:rsid w:val="00CE1EF0"/>
    <w:rsid w:val="00CE2078"/>
    <w:rsid w:val="00CE238E"/>
    <w:rsid w:val="00CE272E"/>
    <w:rsid w:val="00CE2E87"/>
    <w:rsid w:val="00CE30AF"/>
    <w:rsid w:val="00CE3361"/>
    <w:rsid w:val="00CE3B6B"/>
    <w:rsid w:val="00CE3C45"/>
    <w:rsid w:val="00CE3EB3"/>
    <w:rsid w:val="00CE42FA"/>
    <w:rsid w:val="00CE47DD"/>
    <w:rsid w:val="00CE47E5"/>
    <w:rsid w:val="00CE48D2"/>
    <w:rsid w:val="00CE4A2F"/>
    <w:rsid w:val="00CE4AD6"/>
    <w:rsid w:val="00CE4CBF"/>
    <w:rsid w:val="00CE4D96"/>
    <w:rsid w:val="00CE4E13"/>
    <w:rsid w:val="00CE4E1E"/>
    <w:rsid w:val="00CE4FB8"/>
    <w:rsid w:val="00CE5063"/>
    <w:rsid w:val="00CE50A4"/>
    <w:rsid w:val="00CE5173"/>
    <w:rsid w:val="00CE51E6"/>
    <w:rsid w:val="00CE540C"/>
    <w:rsid w:val="00CE59B1"/>
    <w:rsid w:val="00CE5BA9"/>
    <w:rsid w:val="00CE5CBC"/>
    <w:rsid w:val="00CE5D45"/>
    <w:rsid w:val="00CE5ED2"/>
    <w:rsid w:val="00CE5F02"/>
    <w:rsid w:val="00CE5FE8"/>
    <w:rsid w:val="00CE6545"/>
    <w:rsid w:val="00CE6943"/>
    <w:rsid w:val="00CE6A64"/>
    <w:rsid w:val="00CE6A80"/>
    <w:rsid w:val="00CE6F0D"/>
    <w:rsid w:val="00CE716E"/>
    <w:rsid w:val="00CE7361"/>
    <w:rsid w:val="00CE7530"/>
    <w:rsid w:val="00CE7561"/>
    <w:rsid w:val="00CE7565"/>
    <w:rsid w:val="00CE758B"/>
    <w:rsid w:val="00CE78EA"/>
    <w:rsid w:val="00CE79E5"/>
    <w:rsid w:val="00CE7B41"/>
    <w:rsid w:val="00CE7ECD"/>
    <w:rsid w:val="00CE7EFD"/>
    <w:rsid w:val="00CF0247"/>
    <w:rsid w:val="00CF038C"/>
    <w:rsid w:val="00CF0666"/>
    <w:rsid w:val="00CF0749"/>
    <w:rsid w:val="00CF08E0"/>
    <w:rsid w:val="00CF0C21"/>
    <w:rsid w:val="00CF0CF8"/>
    <w:rsid w:val="00CF0EAC"/>
    <w:rsid w:val="00CF0EDB"/>
    <w:rsid w:val="00CF0EFE"/>
    <w:rsid w:val="00CF1183"/>
    <w:rsid w:val="00CF11BB"/>
    <w:rsid w:val="00CF12E7"/>
    <w:rsid w:val="00CF1354"/>
    <w:rsid w:val="00CF1517"/>
    <w:rsid w:val="00CF155E"/>
    <w:rsid w:val="00CF16E3"/>
    <w:rsid w:val="00CF19D5"/>
    <w:rsid w:val="00CF1C5D"/>
    <w:rsid w:val="00CF1CCF"/>
    <w:rsid w:val="00CF1E7E"/>
    <w:rsid w:val="00CF1F67"/>
    <w:rsid w:val="00CF219D"/>
    <w:rsid w:val="00CF2397"/>
    <w:rsid w:val="00CF253D"/>
    <w:rsid w:val="00CF2B9F"/>
    <w:rsid w:val="00CF3313"/>
    <w:rsid w:val="00CF331E"/>
    <w:rsid w:val="00CF3A84"/>
    <w:rsid w:val="00CF3B1F"/>
    <w:rsid w:val="00CF3BF6"/>
    <w:rsid w:val="00CF3DE5"/>
    <w:rsid w:val="00CF3DF9"/>
    <w:rsid w:val="00CF3F51"/>
    <w:rsid w:val="00CF4058"/>
    <w:rsid w:val="00CF42CD"/>
    <w:rsid w:val="00CF44FE"/>
    <w:rsid w:val="00CF46C5"/>
    <w:rsid w:val="00CF4A5F"/>
    <w:rsid w:val="00CF4D1B"/>
    <w:rsid w:val="00CF501C"/>
    <w:rsid w:val="00CF5070"/>
    <w:rsid w:val="00CF54F4"/>
    <w:rsid w:val="00CF55EF"/>
    <w:rsid w:val="00CF58C8"/>
    <w:rsid w:val="00CF5D0F"/>
    <w:rsid w:val="00CF5D73"/>
    <w:rsid w:val="00CF5E0F"/>
    <w:rsid w:val="00CF6041"/>
    <w:rsid w:val="00CF625B"/>
    <w:rsid w:val="00CF62F6"/>
    <w:rsid w:val="00CF6328"/>
    <w:rsid w:val="00CF6496"/>
    <w:rsid w:val="00CF64CA"/>
    <w:rsid w:val="00CF64E5"/>
    <w:rsid w:val="00CF687E"/>
    <w:rsid w:val="00CF69B2"/>
    <w:rsid w:val="00CF69F8"/>
    <w:rsid w:val="00CF6A64"/>
    <w:rsid w:val="00CF6AB9"/>
    <w:rsid w:val="00CF6D32"/>
    <w:rsid w:val="00CF6FCA"/>
    <w:rsid w:val="00CF6FE3"/>
    <w:rsid w:val="00CF7112"/>
    <w:rsid w:val="00CF7196"/>
    <w:rsid w:val="00CF71C6"/>
    <w:rsid w:val="00CF7306"/>
    <w:rsid w:val="00CF738D"/>
    <w:rsid w:val="00CF757C"/>
    <w:rsid w:val="00CF785B"/>
    <w:rsid w:val="00CF7D23"/>
    <w:rsid w:val="00CF7EDD"/>
    <w:rsid w:val="00CF7F08"/>
    <w:rsid w:val="00D002DC"/>
    <w:rsid w:val="00D00344"/>
    <w:rsid w:val="00D0047C"/>
    <w:rsid w:val="00D004DA"/>
    <w:rsid w:val="00D00673"/>
    <w:rsid w:val="00D008E3"/>
    <w:rsid w:val="00D00A16"/>
    <w:rsid w:val="00D00DB0"/>
    <w:rsid w:val="00D00E47"/>
    <w:rsid w:val="00D012D1"/>
    <w:rsid w:val="00D015B1"/>
    <w:rsid w:val="00D01639"/>
    <w:rsid w:val="00D016CE"/>
    <w:rsid w:val="00D0193D"/>
    <w:rsid w:val="00D01A8E"/>
    <w:rsid w:val="00D01B7D"/>
    <w:rsid w:val="00D01C7D"/>
    <w:rsid w:val="00D01CB2"/>
    <w:rsid w:val="00D01D53"/>
    <w:rsid w:val="00D01DF2"/>
    <w:rsid w:val="00D01EC7"/>
    <w:rsid w:val="00D0206D"/>
    <w:rsid w:val="00D020F2"/>
    <w:rsid w:val="00D022E0"/>
    <w:rsid w:val="00D023A2"/>
    <w:rsid w:val="00D02B48"/>
    <w:rsid w:val="00D02BEF"/>
    <w:rsid w:val="00D02F54"/>
    <w:rsid w:val="00D030AE"/>
    <w:rsid w:val="00D0348B"/>
    <w:rsid w:val="00D0349B"/>
    <w:rsid w:val="00D034D5"/>
    <w:rsid w:val="00D03573"/>
    <w:rsid w:val="00D0387B"/>
    <w:rsid w:val="00D039FA"/>
    <w:rsid w:val="00D03ABB"/>
    <w:rsid w:val="00D03BF4"/>
    <w:rsid w:val="00D03D64"/>
    <w:rsid w:val="00D03D66"/>
    <w:rsid w:val="00D04427"/>
    <w:rsid w:val="00D04518"/>
    <w:rsid w:val="00D04542"/>
    <w:rsid w:val="00D047D4"/>
    <w:rsid w:val="00D04BAC"/>
    <w:rsid w:val="00D04DEA"/>
    <w:rsid w:val="00D051F9"/>
    <w:rsid w:val="00D05302"/>
    <w:rsid w:val="00D0530B"/>
    <w:rsid w:val="00D05386"/>
    <w:rsid w:val="00D053B6"/>
    <w:rsid w:val="00D053DB"/>
    <w:rsid w:val="00D05448"/>
    <w:rsid w:val="00D056A8"/>
    <w:rsid w:val="00D057B2"/>
    <w:rsid w:val="00D058C1"/>
    <w:rsid w:val="00D05CB1"/>
    <w:rsid w:val="00D05F1A"/>
    <w:rsid w:val="00D05FF4"/>
    <w:rsid w:val="00D0633C"/>
    <w:rsid w:val="00D06529"/>
    <w:rsid w:val="00D068FC"/>
    <w:rsid w:val="00D06C42"/>
    <w:rsid w:val="00D06C83"/>
    <w:rsid w:val="00D06F09"/>
    <w:rsid w:val="00D06FB8"/>
    <w:rsid w:val="00D06FF0"/>
    <w:rsid w:val="00D07013"/>
    <w:rsid w:val="00D07081"/>
    <w:rsid w:val="00D07205"/>
    <w:rsid w:val="00D07433"/>
    <w:rsid w:val="00D07D06"/>
    <w:rsid w:val="00D07DA0"/>
    <w:rsid w:val="00D10043"/>
    <w:rsid w:val="00D10133"/>
    <w:rsid w:val="00D1016D"/>
    <w:rsid w:val="00D101D1"/>
    <w:rsid w:val="00D10249"/>
    <w:rsid w:val="00D10452"/>
    <w:rsid w:val="00D10667"/>
    <w:rsid w:val="00D106DA"/>
    <w:rsid w:val="00D107F5"/>
    <w:rsid w:val="00D109BF"/>
    <w:rsid w:val="00D10A52"/>
    <w:rsid w:val="00D10D8C"/>
    <w:rsid w:val="00D1107D"/>
    <w:rsid w:val="00D1123C"/>
    <w:rsid w:val="00D115C3"/>
    <w:rsid w:val="00D1160E"/>
    <w:rsid w:val="00D11897"/>
    <w:rsid w:val="00D11AF9"/>
    <w:rsid w:val="00D11C36"/>
    <w:rsid w:val="00D11CF8"/>
    <w:rsid w:val="00D11D48"/>
    <w:rsid w:val="00D11D4F"/>
    <w:rsid w:val="00D11DD8"/>
    <w:rsid w:val="00D11ED4"/>
    <w:rsid w:val="00D120A8"/>
    <w:rsid w:val="00D121E6"/>
    <w:rsid w:val="00D12277"/>
    <w:rsid w:val="00D123AB"/>
    <w:rsid w:val="00D1278F"/>
    <w:rsid w:val="00D128D8"/>
    <w:rsid w:val="00D129AF"/>
    <w:rsid w:val="00D12ED2"/>
    <w:rsid w:val="00D12F17"/>
    <w:rsid w:val="00D13043"/>
    <w:rsid w:val="00D13135"/>
    <w:rsid w:val="00D13149"/>
    <w:rsid w:val="00D13288"/>
    <w:rsid w:val="00D1343D"/>
    <w:rsid w:val="00D13672"/>
    <w:rsid w:val="00D13B62"/>
    <w:rsid w:val="00D13E4E"/>
    <w:rsid w:val="00D13F54"/>
    <w:rsid w:val="00D140D3"/>
    <w:rsid w:val="00D14191"/>
    <w:rsid w:val="00D147F0"/>
    <w:rsid w:val="00D14D10"/>
    <w:rsid w:val="00D15213"/>
    <w:rsid w:val="00D1539B"/>
    <w:rsid w:val="00D154F6"/>
    <w:rsid w:val="00D155F6"/>
    <w:rsid w:val="00D15628"/>
    <w:rsid w:val="00D15822"/>
    <w:rsid w:val="00D15A48"/>
    <w:rsid w:val="00D15B22"/>
    <w:rsid w:val="00D15BB5"/>
    <w:rsid w:val="00D15C2D"/>
    <w:rsid w:val="00D15C8D"/>
    <w:rsid w:val="00D15DFD"/>
    <w:rsid w:val="00D15EBB"/>
    <w:rsid w:val="00D15F97"/>
    <w:rsid w:val="00D16320"/>
    <w:rsid w:val="00D164CB"/>
    <w:rsid w:val="00D165A8"/>
    <w:rsid w:val="00D169B3"/>
    <w:rsid w:val="00D16B23"/>
    <w:rsid w:val="00D16DB8"/>
    <w:rsid w:val="00D16DCE"/>
    <w:rsid w:val="00D16FD1"/>
    <w:rsid w:val="00D16FFE"/>
    <w:rsid w:val="00D17017"/>
    <w:rsid w:val="00D1736E"/>
    <w:rsid w:val="00D174F8"/>
    <w:rsid w:val="00D178BC"/>
    <w:rsid w:val="00D17C28"/>
    <w:rsid w:val="00D201AE"/>
    <w:rsid w:val="00D201D5"/>
    <w:rsid w:val="00D20792"/>
    <w:rsid w:val="00D208C5"/>
    <w:rsid w:val="00D20D1C"/>
    <w:rsid w:val="00D20F97"/>
    <w:rsid w:val="00D21054"/>
    <w:rsid w:val="00D210D1"/>
    <w:rsid w:val="00D2122F"/>
    <w:rsid w:val="00D2127C"/>
    <w:rsid w:val="00D212AD"/>
    <w:rsid w:val="00D2134D"/>
    <w:rsid w:val="00D21546"/>
    <w:rsid w:val="00D215D2"/>
    <w:rsid w:val="00D2169B"/>
    <w:rsid w:val="00D21839"/>
    <w:rsid w:val="00D218E8"/>
    <w:rsid w:val="00D21B46"/>
    <w:rsid w:val="00D21E8D"/>
    <w:rsid w:val="00D22209"/>
    <w:rsid w:val="00D22290"/>
    <w:rsid w:val="00D2233C"/>
    <w:rsid w:val="00D223A4"/>
    <w:rsid w:val="00D228A6"/>
    <w:rsid w:val="00D22A0A"/>
    <w:rsid w:val="00D22B66"/>
    <w:rsid w:val="00D22D02"/>
    <w:rsid w:val="00D22D15"/>
    <w:rsid w:val="00D22F64"/>
    <w:rsid w:val="00D22F8B"/>
    <w:rsid w:val="00D22FCE"/>
    <w:rsid w:val="00D230B5"/>
    <w:rsid w:val="00D2326E"/>
    <w:rsid w:val="00D23370"/>
    <w:rsid w:val="00D234B1"/>
    <w:rsid w:val="00D234DB"/>
    <w:rsid w:val="00D23642"/>
    <w:rsid w:val="00D23785"/>
    <w:rsid w:val="00D23794"/>
    <w:rsid w:val="00D2386D"/>
    <w:rsid w:val="00D2387A"/>
    <w:rsid w:val="00D239A7"/>
    <w:rsid w:val="00D23BCB"/>
    <w:rsid w:val="00D23BE9"/>
    <w:rsid w:val="00D23F47"/>
    <w:rsid w:val="00D23F70"/>
    <w:rsid w:val="00D24185"/>
    <w:rsid w:val="00D241B1"/>
    <w:rsid w:val="00D24650"/>
    <w:rsid w:val="00D24779"/>
    <w:rsid w:val="00D2482C"/>
    <w:rsid w:val="00D24830"/>
    <w:rsid w:val="00D249BC"/>
    <w:rsid w:val="00D24CAC"/>
    <w:rsid w:val="00D24FA3"/>
    <w:rsid w:val="00D2506D"/>
    <w:rsid w:val="00D250DD"/>
    <w:rsid w:val="00D2542E"/>
    <w:rsid w:val="00D258E5"/>
    <w:rsid w:val="00D2595A"/>
    <w:rsid w:val="00D25AB2"/>
    <w:rsid w:val="00D26293"/>
    <w:rsid w:val="00D265DE"/>
    <w:rsid w:val="00D26B8C"/>
    <w:rsid w:val="00D26CF0"/>
    <w:rsid w:val="00D26E53"/>
    <w:rsid w:val="00D26E89"/>
    <w:rsid w:val="00D273DF"/>
    <w:rsid w:val="00D2756C"/>
    <w:rsid w:val="00D27704"/>
    <w:rsid w:val="00D27A50"/>
    <w:rsid w:val="00D27B01"/>
    <w:rsid w:val="00D27B3A"/>
    <w:rsid w:val="00D27C73"/>
    <w:rsid w:val="00D27F69"/>
    <w:rsid w:val="00D27FA8"/>
    <w:rsid w:val="00D303AC"/>
    <w:rsid w:val="00D30554"/>
    <w:rsid w:val="00D305C3"/>
    <w:rsid w:val="00D30AF7"/>
    <w:rsid w:val="00D31255"/>
    <w:rsid w:val="00D31386"/>
    <w:rsid w:val="00D3141A"/>
    <w:rsid w:val="00D31E96"/>
    <w:rsid w:val="00D32582"/>
    <w:rsid w:val="00D32760"/>
    <w:rsid w:val="00D328C2"/>
    <w:rsid w:val="00D328F6"/>
    <w:rsid w:val="00D32941"/>
    <w:rsid w:val="00D32A98"/>
    <w:rsid w:val="00D32D75"/>
    <w:rsid w:val="00D3333C"/>
    <w:rsid w:val="00D333DF"/>
    <w:rsid w:val="00D3384A"/>
    <w:rsid w:val="00D33867"/>
    <w:rsid w:val="00D33CCC"/>
    <w:rsid w:val="00D33CEE"/>
    <w:rsid w:val="00D3418A"/>
    <w:rsid w:val="00D341F0"/>
    <w:rsid w:val="00D3424C"/>
    <w:rsid w:val="00D342F3"/>
    <w:rsid w:val="00D344AB"/>
    <w:rsid w:val="00D34680"/>
    <w:rsid w:val="00D3474D"/>
    <w:rsid w:val="00D347D5"/>
    <w:rsid w:val="00D34CF4"/>
    <w:rsid w:val="00D34D1B"/>
    <w:rsid w:val="00D34E2B"/>
    <w:rsid w:val="00D350F5"/>
    <w:rsid w:val="00D3575B"/>
    <w:rsid w:val="00D35821"/>
    <w:rsid w:val="00D35887"/>
    <w:rsid w:val="00D35EA2"/>
    <w:rsid w:val="00D360E1"/>
    <w:rsid w:val="00D3635F"/>
    <w:rsid w:val="00D364EB"/>
    <w:rsid w:val="00D36971"/>
    <w:rsid w:val="00D36B4A"/>
    <w:rsid w:val="00D36E71"/>
    <w:rsid w:val="00D37478"/>
    <w:rsid w:val="00D377D9"/>
    <w:rsid w:val="00D3782A"/>
    <w:rsid w:val="00D378AA"/>
    <w:rsid w:val="00D37AEF"/>
    <w:rsid w:val="00D37D87"/>
    <w:rsid w:val="00D37EEB"/>
    <w:rsid w:val="00D40181"/>
    <w:rsid w:val="00D40778"/>
    <w:rsid w:val="00D4079F"/>
    <w:rsid w:val="00D4086E"/>
    <w:rsid w:val="00D40897"/>
    <w:rsid w:val="00D40B33"/>
    <w:rsid w:val="00D40F77"/>
    <w:rsid w:val="00D41665"/>
    <w:rsid w:val="00D41A08"/>
    <w:rsid w:val="00D41B9A"/>
    <w:rsid w:val="00D41F9A"/>
    <w:rsid w:val="00D420C5"/>
    <w:rsid w:val="00D420C7"/>
    <w:rsid w:val="00D42407"/>
    <w:rsid w:val="00D4258A"/>
    <w:rsid w:val="00D42AA1"/>
    <w:rsid w:val="00D4318F"/>
    <w:rsid w:val="00D432DB"/>
    <w:rsid w:val="00D43496"/>
    <w:rsid w:val="00D43522"/>
    <w:rsid w:val="00D435B7"/>
    <w:rsid w:val="00D438BF"/>
    <w:rsid w:val="00D43FF9"/>
    <w:rsid w:val="00D440F8"/>
    <w:rsid w:val="00D4411D"/>
    <w:rsid w:val="00D44231"/>
    <w:rsid w:val="00D4459B"/>
    <w:rsid w:val="00D447B3"/>
    <w:rsid w:val="00D44810"/>
    <w:rsid w:val="00D44B04"/>
    <w:rsid w:val="00D44BED"/>
    <w:rsid w:val="00D44D88"/>
    <w:rsid w:val="00D44F9E"/>
    <w:rsid w:val="00D4501F"/>
    <w:rsid w:val="00D45AE8"/>
    <w:rsid w:val="00D45D7C"/>
    <w:rsid w:val="00D45E4C"/>
    <w:rsid w:val="00D45EF0"/>
    <w:rsid w:val="00D45F77"/>
    <w:rsid w:val="00D461F8"/>
    <w:rsid w:val="00D462D8"/>
    <w:rsid w:val="00D462EE"/>
    <w:rsid w:val="00D4684C"/>
    <w:rsid w:val="00D46872"/>
    <w:rsid w:val="00D46896"/>
    <w:rsid w:val="00D46993"/>
    <w:rsid w:val="00D469FF"/>
    <w:rsid w:val="00D46DD4"/>
    <w:rsid w:val="00D46E4E"/>
    <w:rsid w:val="00D46EDA"/>
    <w:rsid w:val="00D46F04"/>
    <w:rsid w:val="00D47527"/>
    <w:rsid w:val="00D47583"/>
    <w:rsid w:val="00D4761C"/>
    <w:rsid w:val="00D47671"/>
    <w:rsid w:val="00D47E0B"/>
    <w:rsid w:val="00D5017F"/>
    <w:rsid w:val="00D502E9"/>
    <w:rsid w:val="00D5045E"/>
    <w:rsid w:val="00D5049E"/>
    <w:rsid w:val="00D50617"/>
    <w:rsid w:val="00D50681"/>
    <w:rsid w:val="00D50CD3"/>
    <w:rsid w:val="00D50D3B"/>
    <w:rsid w:val="00D50DCB"/>
    <w:rsid w:val="00D50E49"/>
    <w:rsid w:val="00D50F8A"/>
    <w:rsid w:val="00D51113"/>
    <w:rsid w:val="00D5122F"/>
    <w:rsid w:val="00D514D1"/>
    <w:rsid w:val="00D5173C"/>
    <w:rsid w:val="00D517E3"/>
    <w:rsid w:val="00D51847"/>
    <w:rsid w:val="00D51A86"/>
    <w:rsid w:val="00D51B3A"/>
    <w:rsid w:val="00D51E11"/>
    <w:rsid w:val="00D51E39"/>
    <w:rsid w:val="00D5205C"/>
    <w:rsid w:val="00D52461"/>
    <w:rsid w:val="00D52582"/>
    <w:rsid w:val="00D525F6"/>
    <w:rsid w:val="00D528C2"/>
    <w:rsid w:val="00D52D8E"/>
    <w:rsid w:val="00D52EEA"/>
    <w:rsid w:val="00D52FE0"/>
    <w:rsid w:val="00D53361"/>
    <w:rsid w:val="00D5356D"/>
    <w:rsid w:val="00D5359A"/>
    <w:rsid w:val="00D53666"/>
    <w:rsid w:val="00D5371B"/>
    <w:rsid w:val="00D539BB"/>
    <w:rsid w:val="00D53AAD"/>
    <w:rsid w:val="00D53B96"/>
    <w:rsid w:val="00D53E48"/>
    <w:rsid w:val="00D53E93"/>
    <w:rsid w:val="00D53FE6"/>
    <w:rsid w:val="00D54097"/>
    <w:rsid w:val="00D54202"/>
    <w:rsid w:val="00D546FF"/>
    <w:rsid w:val="00D548BA"/>
    <w:rsid w:val="00D54B5D"/>
    <w:rsid w:val="00D54EE9"/>
    <w:rsid w:val="00D551BF"/>
    <w:rsid w:val="00D55396"/>
    <w:rsid w:val="00D55665"/>
    <w:rsid w:val="00D55696"/>
    <w:rsid w:val="00D556A2"/>
    <w:rsid w:val="00D5582B"/>
    <w:rsid w:val="00D55993"/>
    <w:rsid w:val="00D55AD2"/>
    <w:rsid w:val="00D55AD5"/>
    <w:rsid w:val="00D5638D"/>
    <w:rsid w:val="00D565AC"/>
    <w:rsid w:val="00D56AB2"/>
    <w:rsid w:val="00D56E8D"/>
    <w:rsid w:val="00D57118"/>
    <w:rsid w:val="00D57460"/>
    <w:rsid w:val="00D576CA"/>
    <w:rsid w:val="00D5787A"/>
    <w:rsid w:val="00D57A27"/>
    <w:rsid w:val="00D57D26"/>
    <w:rsid w:val="00D57DF6"/>
    <w:rsid w:val="00D57E0F"/>
    <w:rsid w:val="00D57F69"/>
    <w:rsid w:val="00D60310"/>
    <w:rsid w:val="00D6042D"/>
    <w:rsid w:val="00D60446"/>
    <w:rsid w:val="00D608A6"/>
    <w:rsid w:val="00D60AD6"/>
    <w:rsid w:val="00D611F5"/>
    <w:rsid w:val="00D61335"/>
    <w:rsid w:val="00D61472"/>
    <w:rsid w:val="00D61776"/>
    <w:rsid w:val="00D61AB6"/>
    <w:rsid w:val="00D61ADB"/>
    <w:rsid w:val="00D61AF5"/>
    <w:rsid w:val="00D61C65"/>
    <w:rsid w:val="00D61E4F"/>
    <w:rsid w:val="00D6211F"/>
    <w:rsid w:val="00D62524"/>
    <w:rsid w:val="00D62600"/>
    <w:rsid w:val="00D6288F"/>
    <w:rsid w:val="00D62C3E"/>
    <w:rsid w:val="00D63298"/>
    <w:rsid w:val="00D63333"/>
    <w:rsid w:val="00D63445"/>
    <w:rsid w:val="00D63685"/>
    <w:rsid w:val="00D637C5"/>
    <w:rsid w:val="00D638E6"/>
    <w:rsid w:val="00D63997"/>
    <w:rsid w:val="00D63D0E"/>
    <w:rsid w:val="00D63E03"/>
    <w:rsid w:val="00D63F55"/>
    <w:rsid w:val="00D644EC"/>
    <w:rsid w:val="00D647FC"/>
    <w:rsid w:val="00D64910"/>
    <w:rsid w:val="00D64D1A"/>
    <w:rsid w:val="00D65013"/>
    <w:rsid w:val="00D651BE"/>
    <w:rsid w:val="00D65218"/>
    <w:rsid w:val="00D652B5"/>
    <w:rsid w:val="00D65723"/>
    <w:rsid w:val="00D659D6"/>
    <w:rsid w:val="00D65BB5"/>
    <w:rsid w:val="00D65C25"/>
    <w:rsid w:val="00D65C9A"/>
    <w:rsid w:val="00D66155"/>
    <w:rsid w:val="00D666C2"/>
    <w:rsid w:val="00D66788"/>
    <w:rsid w:val="00D667A6"/>
    <w:rsid w:val="00D669BA"/>
    <w:rsid w:val="00D66B0C"/>
    <w:rsid w:val="00D66B83"/>
    <w:rsid w:val="00D66C9C"/>
    <w:rsid w:val="00D66CAB"/>
    <w:rsid w:val="00D66F23"/>
    <w:rsid w:val="00D66FAA"/>
    <w:rsid w:val="00D670C7"/>
    <w:rsid w:val="00D672D1"/>
    <w:rsid w:val="00D67300"/>
    <w:rsid w:val="00D674B2"/>
    <w:rsid w:val="00D67688"/>
    <w:rsid w:val="00D67770"/>
    <w:rsid w:val="00D67FB0"/>
    <w:rsid w:val="00D708B0"/>
    <w:rsid w:val="00D70B1E"/>
    <w:rsid w:val="00D70F1A"/>
    <w:rsid w:val="00D70F40"/>
    <w:rsid w:val="00D7160A"/>
    <w:rsid w:val="00D71776"/>
    <w:rsid w:val="00D71B27"/>
    <w:rsid w:val="00D71C96"/>
    <w:rsid w:val="00D71CAF"/>
    <w:rsid w:val="00D71DBB"/>
    <w:rsid w:val="00D71EBD"/>
    <w:rsid w:val="00D7209E"/>
    <w:rsid w:val="00D723A3"/>
    <w:rsid w:val="00D7241A"/>
    <w:rsid w:val="00D7263D"/>
    <w:rsid w:val="00D726F2"/>
    <w:rsid w:val="00D727BC"/>
    <w:rsid w:val="00D728EF"/>
    <w:rsid w:val="00D72959"/>
    <w:rsid w:val="00D72987"/>
    <w:rsid w:val="00D72D41"/>
    <w:rsid w:val="00D72D83"/>
    <w:rsid w:val="00D72DED"/>
    <w:rsid w:val="00D73307"/>
    <w:rsid w:val="00D733E5"/>
    <w:rsid w:val="00D7349C"/>
    <w:rsid w:val="00D73702"/>
    <w:rsid w:val="00D73A6E"/>
    <w:rsid w:val="00D73AC9"/>
    <w:rsid w:val="00D73BCA"/>
    <w:rsid w:val="00D73D86"/>
    <w:rsid w:val="00D74DB9"/>
    <w:rsid w:val="00D74DC8"/>
    <w:rsid w:val="00D7530C"/>
    <w:rsid w:val="00D75623"/>
    <w:rsid w:val="00D759C5"/>
    <w:rsid w:val="00D75ED3"/>
    <w:rsid w:val="00D75F89"/>
    <w:rsid w:val="00D763CB"/>
    <w:rsid w:val="00D76664"/>
    <w:rsid w:val="00D76A8B"/>
    <w:rsid w:val="00D76B8D"/>
    <w:rsid w:val="00D76F3B"/>
    <w:rsid w:val="00D77000"/>
    <w:rsid w:val="00D771E8"/>
    <w:rsid w:val="00D77253"/>
    <w:rsid w:val="00D774B4"/>
    <w:rsid w:val="00D77621"/>
    <w:rsid w:val="00D7796A"/>
    <w:rsid w:val="00D77B1D"/>
    <w:rsid w:val="00D77BFE"/>
    <w:rsid w:val="00D77C54"/>
    <w:rsid w:val="00D77F69"/>
    <w:rsid w:val="00D77F6E"/>
    <w:rsid w:val="00D77FDC"/>
    <w:rsid w:val="00D80197"/>
    <w:rsid w:val="00D8021F"/>
    <w:rsid w:val="00D802DA"/>
    <w:rsid w:val="00D80383"/>
    <w:rsid w:val="00D80BAE"/>
    <w:rsid w:val="00D80C05"/>
    <w:rsid w:val="00D80D1F"/>
    <w:rsid w:val="00D80D46"/>
    <w:rsid w:val="00D81188"/>
    <w:rsid w:val="00D81665"/>
    <w:rsid w:val="00D81AC5"/>
    <w:rsid w:val="00D81F92"/>
    <w:rsid w:val="00D823C6"/>
    <w:rsid w:val="00D8266F"/>
    <w:rsid w:val="00D82A83"/>
    <w:rsid w:val="00D82AAE"/>
    <w:rsid w:val="00D82BFA"/>
    <w:rsid w:val="00D82C20"/>
    <w:rsid w:val="00D8306D"/>
    <w:rsid w:val="00D8327F"/>
    <w:rsid w:val="00D83987"/>
    <w:rsid w:val="00D83B59"/>
    <w:rsid w:val="00D83D70"/>
    <w:rsid w:val="00D83DBD"/>
    <w:rsid w:val="00D83FC9"/>
    <w:rsid w:val="00D8419A"/>
    <w:rsid w:val="00D84310"/>
    <w:rsid w:val="00D84394"/>
    <w:rsid w:val="00D84410"/>
    <w:rsid w:val="00D844EB"/>
    <w:rsid w:val="00D849D7"/>
    <w:rsid w:val="00D84B23"/>
    <w:rsid w:val="00D84D98"/>
    <w:rsid w:val="00D84DFB"/>
    <w:rsid w:val="00D84EC8"/>
    <w:rsid w:val="00D84FA6"/>
    <w:rsid w:val="00D84FE4"/>
    <w:rsid w:val="00D8523B"/>
    <w:rsid w:val="00D853E1"/>
    <w:rsid w:val="00D85682"/>
    <w:rsid w:val="00D8583C"/>
    <w:rsid w:val="00D85A1C"/>
    <w:rsid w:val="00D85AD9"/>
    <w:rsid w:val="00D85BF2"/>
    <w:rsid w:val="00D85D17"/>
    <w:rsid w:val="00D85DEC"/>
    <w:rsid w:val="00D85F07"/>
    <w:rsid w:val="00D86CA3"/>
    <w:rsid w:val="00D86CE3"/>
    <w:rsid w:val="00D870F0"/>
    <w:rsid w:val="00D87160"/>
    <w:rsid w:val="00D871CE"/>
    <w:rsid w:val="00D871F1"/>
    <w:rsid w:val="00D87649"/>
    <w:rsid w:val="00D87A44"/>
    <w:rsid w:val="00D87B0F"/>
    <w:rsid w:val="00D87B14"/>
    <w:rsid w:val="00D87D99"/>
    <w:rsid w:val="00D900A4"/>
    <w:rsid w:val="00D9054D"/>
    <w:rsid w:val="00D9056F"/>
    <w:rsid w:val="00D90C06"/>
    <w:rsid w:val="00D90ECA"/>
    <w:rsid w:val="00D90EEC"/>
    <w:rsid w:val="00D9196D"/>
    <w:rsid w:val="00D91EF7"/>
    <w:rsid w:val="00D92096"/>
    <w:rsid w:val="00D922A6"/>
    <w:rsid w:val="00D922E3"/>
    <w:rsid w:val="00D92363"/>
    <w:rsid w:val="00D92797"/>
    <w:rsid w:val="00D9293B"/>
    <w:rsid w:val="00D92982"/>
    <w:rsid w:val="00D929F3"/>
    <w:rsid w:val="00D92A11"/>
    <w:rsid w:val="00D92A55"/>
    <w:rsid w:val="00D92DFE"/>
    <w:rsid w:val="00D92F53"/>
    <w:rsid w:val="00D9333D"/>
    <w:rsid w:val="00D933BF"/>
    <w:rsid w:val="00D93512"/>
    <w:rsid w:val="00D93CD9"/>
    <w:rsid w:val="00D9400E"/>
    <w:rsid w:val="00D9423C"/>
    <w:rsid w:val="00D9430B"/>
    <w:rsid w:val="00D94446"/>
    <w:rsid w:val="00D946C2"/>
    <w:rsid w:val="00D94781"/>
    <w:rsid w:val="00D9488D"/>
    <w:rsid w:val="00D949C0"/>
    <w:rsid w:val="00D949EC"/>
    <w:rsid w:val="00D94B74"/>
    <w:rsid w:val="00D94C13"/>
    <w:rsid w:val="00D94C78"/>
    <w:rsid w:val="00D94D6C"/>
    <w:rsid w:val="00D94E3F"/>
    <w:rsid w:val="00D9503C"/>
    <w:rsid w:val="00D9508E"/>
    <w:rsid w:val="00D95433"/>
    <w:rsid w:val="00D95732"/>
    <w:rsid w:val="00D958B6"/>
    <w:rsid w:val="00D959A3"/>
    <w:rsid w:val="00D959E8"/>
    <w:rsid w:val="00D95AC7"/>
    <w:rsid w:val="00D95C1B"/>
    <w:rsid w:val="00D95C3B"/>
    <w:rsid w:val="00D95CD7"/>
    <w:rsid w:val="00D95E9F"/>
    <w:rsid w:val="00D9609F"/>
    <w:rsid w:val="00D96196"/>
    <w:rsid w:val="00D961CA"/>
    <w:rsid w:val="00D962BC"/>
    <w:rsid w:val="00D96435"/>
    <w:rsid w:val="00D9653E"/>
    <w:rsid w:val="00D965B8"/>
    <w:rsid w:val="00D9676F"/>
    <w:rsid w:val="00D969D2"/>
    <w:rsid w:val="00D96E5F"/>
    <w:rsid w:val="00D970B9"/>
    <w:rsid w:val="00D970DC"/>
    <w:rsid w:val="00D9711A"/>
    <w:rsid w:val="00D9711B"/>
    <w:rsid w:val="00D977AC"/>
    <w:rsid w:val="00D979F0"/>
    <w:rsid w:val="00D97D10"/>
    <w:rsid w:val="00DA023F"/>
    <w:rsid w:val="00DA0357"/>
    <w:rsid w:val="00DA050C"/>
    <w:rsid w:val="00DA0588"/>
    <w:rsid w:val="00DA08F4"/>
    <w:rsid w:val="00DA0918"/>
    <w:rsid w:val="00DA0CBA"/>
    <w:rsid w:val="00DA10E2"/>
    <w:rsid w:val="00DA1498"/>
    <w:rsid w:val="00DA1505"/>
    <w:rsid w:val="00DA1611"/>
    <w:rsid w:val="00DA1733"/>
    <w:rsid w:val="00DA1854"/>
    <w:rsid w:val="00DA1E41"/>
    <w:rsid w:val="00DA1EC0"/>
    <w:rsid w:val="00DA208C"/>
    <w:rsid w:val="00DA2152"/>
    <w:rsid w:val="00DA2363"/>
    <w:rsid w:val="00DA25D8"/>
    <w:rsid w:val="00DA26B0"/>
    <w:rsid w:val="00DA2757"/>
    <w:rsid w:val="00DA2A9C"/>
    <w:rsid w:val="00DA2AC7"/>
    <w:rsid w:val="00DA305E"/>
    <w:rsid w:val="00DA34A2"/>
    <w:rsid w:val="00DA34C5"/>
    <w:rsid w:val="00DA34E8"/>
    <w:rsid w:val="00DA34EF"/>
    <w:rsid w:val="00DA3771"/>
    <w:rsid w:val="00DA392F"/>
    <w:rsid w:val="00DA3E1D"/>
    <w:rsid w:val="00DA40F8"/>
    <w:rsid w:val="00DA4951"/>
    <w:rsid w:val="00DA49A9"/>
    <w:rsid w:val="00DA4AAF"/>
    <w:rsid w:val="00DA4C7C"/>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B2"/>
    <w:rsid w:val="00DA7784"/>
    <w:rsid w:val="00DA783B"/>
    <w:rsid w:val="00DA78CF"/>
    <w:rsid w:val="00DA7C69"/>
    <w:rsid w:val="00DA7C74"/>
    <w:rsid w:val="00DA7CDE"/>
    <w:rsid w:val="00DB0195"/>
    <w:rsid w:val="00DB022E"/>
    <w:rsid w:val="00DB0238"/>
    <w:rsid w:val="00DB0711"/>
    <w:rsid w:val="00DB0A9E"/>
    <w:rsid w:val="00DB0A9F"/>
    <w:rsid w:val="00DB0E31"/>
    <w:rsid w:val="00DB0FF8"/>
    <w:rsid w:val="00DB1405"/>
    <w:rsid w:val="00DB14C6"/>
    <w:rsid w:val="00DB17D1"/>
    <w:rsid w:val="00DB18C8"/>
    <w:rsid w:val="00DB1A5A"/>
    <w:rsid w:val="00DB1B36"/>
    <w:rsid w:val="00DB1D5E"/>
    <w:rsid w:val="00DB2076"/>
    <w:rsid w:val="00DB264C"/>
    <w:rsid w:val="00DB26CD"/>
    <w:rsid w:val="00DB29A7"/>
    <w:rsid w:val="00DB2AB6"/>
    <w:rsid w:val="00DB2AE1"/>
    <w:rsid w:val="00DB2CFA"/>
    <w:rsid w:val="00DB2ECA"/>
    <w:rsid w:val="00DB3003"/>
    <w:rsid w:val="00DB3326"/>
    <w:rsid w:val="00DB3405"/>
    <w:rsid w:val="00DB377D"/>
    <w:rsid w:val="00DB384B"/>
    <w:rsid w:val="00DB3BBA"/>
    <w:rsid w:val="00DB3D41"/>
    <w:rsid w:val="00DB4013"/>
    <w:rsid w:val="00DB407F"/>
    <w:rsid w:val="00DB414C"/>
    <w:rsid w:val="00DB41BA"/>
    <w:rsid w:val="00DB42A1"/>
    <w:rsid w:val="00DB445E"/>
    <w:rsid w:val="00DB4502"/>
    <w:rsid w:val="00DB453D"/>
    <w:rsid w:val="00DB454F"/>
    <w:rsid w:val="00DB45B3"/>
    <w:rsid w:val="00DB475A"/>
    <w:rsid w:val="00DB48B6"/>
    <w:rsid w:val="00DB4B38"/>
    <w:rsid w:val="00DB4CB3"/>
    <w:rsid w:val="00DB4CE5"/>
    <w:rsid w:val="00DB4DB5"/>
    <w:rsid w:val="00DB4DF1"/>
    <w:rsid w:val="00DB4DF4"/>
    <w:rsid w:val="00DB5304"/>
    <w:rsid w:val="00DB5560"/>
    <w:rsid w:val="00DB57D7"/>
    <w:rsid w:val="00DB57E0"/>
    <w:rsid w:val="00DB582A"/>
    <w:rsid w:val="00DB5B4E"/>
    <w:rsid w:val="00DB5B55"/>
    <w:rsid w:val="00DB5BEB"/>
    <w:rsid w:val="00DB5C8D"/>
    <w:rsid w:val="00DB5F55"/>
    <w:rsid w:val="00DB64BA"/>
    <w:rsid w:val="00DB68C7"/>
    <w:rsid w:val="00DB6C81"/>
    <w:rsid w:val="00DB6D1C"/>
    <w:rsid w:val="00DB71DF"/>
    <w:rsid w:val="00DB7215"/>
    <w:rsid w:val="00DB7227"/>
    <w:rsid w:val="00DB7415"/>
    <w:rsid w:val="00DB7751"/>
    <w:rsid w:val="00DB78F3"/>
    <w:rsid w:val="00DB7996"/>
    <w:rsid w:val="00DB7EF0"/>
    <w:rsid w:val="00DC009A"/>
    <w:rsid w:val="00DC00D2"/>
    <w:rsid w:val="00DC014F"/>
    <w:rsid w:val="00DC029B"/>
    <w:rsid w:val="00DC04BE"/>
    <w:rsid w:val="00DC04CE"/>
    <w:rsid w:val="00DC0863"/>
    <w:rsid w:val="00DC0BFB"/>
    <w:rsid w:val="00DC0C7F"/>
    <w:rsid w:val="00DC0CBD"/>
    <w:rsid w:val="00DC0EE7"/>
    <w:rsid w:val="00DC119F"/>
    <w:rsid w:val="00DC144F"/>
    <w:rsid w:val="00DC14FA"/>
    <w:rsid w:val="00DC1534"/>
    <w:rsid w:val="00DC1545"/>
    <w:rsid w:val="00DC158B"/>
    <w:rsid w:val="00DC17A3"/>
    <w:rsid w:val="00DC1892"/>
    <w:rsid w:val="00DC1F82"/>
    <w:rsid w:val="00DC20FC"/>
    <w:rsid w:val="00DC237B"/>
    <w:rsid w:val="00DC2584"/>
    <w:rsid w:val="00DC284F"/>
    <w:rsid w:val="00DC2958"/>
    <w:rsid w:val="00DC2B19"/>
    <w:rsid w:val="00DC2C2A"/>
    <w:rsid w:val="00DC2C78"/>
    <w:rsid w:val="00DC2D36"/>
    <w:rsid w:val="00DC2E00"/>
    <w:rsid w:val="00DC2E4F"/>
    <w:rsid w:val="00DC2E85"/>
    <w:rsid w:val="00DC2F42"/>
    <w:rsid w:val="00DC2FBD"/>
    <w:rsid w:val="00DC3059"/>
    <w:rsid w:val="00DC3076"/>
    <w:rsid w:val="00DC3252"/>
    <w:rsid w:val="00DC34E7"/>
    <w:rsid w:val="00DC350D"/>
    <w:rsid w:val="00DC35C3"/>
    <w:rsid w:val="00DC36F9"/>
    <w:rsid w:val="00DC371E"/>
    <w:rsid w:val="00DC37F6"/>
    <w:rsid w:val="00DC3E69"/>
    <w:rsid w:val="00DC3EFF"/>
    <w:rsid w:val="00DC409F"/>
    <w:rsid w:val="00DC42C3"/>
    <w:rsid w:val="00DC4306"/>
    <w:rsid w:val="00DC4379"/>
    <w:rsid w:val="00DC449E"/>
    <w:rsid w:val="00DC4581"/>
    <w:rsid w:val="00DC4630"/>
    <w:rsid w:val="00DC4A3F"/>
    <w:rsid w:val="00DC4FB5"/>
    <w:rsid w:val="00DC53EF"/>
    <w:rsid w:val="00DC5428"/>
    <w:rsid w:val="00DC5474"/>
    <w:rsid w:val="00DC5543"/>
    <w:rsid w:val="00DC5744"/>
    <w:rsid w:val="00DC5768"/>
    <w:rsid w:val="00DC58A3"/>
    <w:rsid w:val="00DC5F6A"/>
    <w:rsid w:val="00DC5F85"/>
    <w:rsid w:val="00DC68FC"/>
    <w:rsid w:val="00DC6A23"/>
    <w:rsid w:val="00DC6ADA"/>
    <w:rsid w:val="00DC6C06"/>
    <w:rsid w:val="00DC6C4D"/>
    <w:rsid w:val="00DC6C8D"/>
    <w:rsid w:val="00DC6EC6"/>
    <w:rsid w:val="00DC7109"/>
    <w:rsid w:val="00DC72C8"/>
    <w:rsid w:val="00DC7466"/>
    <w:rsid w:val="00DC77B0"/>
    <w:rsid w:val="00DC79D0"/>
    <w:rsid w:val="00DC79D1"/>
    <w:rsid w:val="00DC7EE3"/>
    <w:rsid w:val="00DC7F63"/>
    <w:rsid w:val="00DC7FDB"/>
    <w:rsid w:val="00DD0287"/>
    <w:rsid w:val="00DD032E"/>
    <w:rsid w:val="00DD03E6"/>
    <w:rsid w:val="00DD042A"/>
    <w:rsid w:val="00DD0616"/>
    <w:rsid w:val="00DD0A63"/>
    <w:rsid w:val="00DD0E08"/>
    <w:rsid w:val="00DD10DD"/>
    <w:rsid w:val="00DD119D"/>
    <w:rsid w:val="00DD1A38"/>
    <w:rsid w:val="00DD1A39"/>
    <w:rsid w:val="00DD1ACB"/>
    <w:rsid w:val="00DD22B4"/>
    <w:rsid w:val="00DD24C7"/>
    <w:rsid w:val="00DD269B"/>
    <w:rsid w:val="00DD28EA"/>
    <w:rsid w:val="00DD293E"/>
    <w:rsid w:val="00DD2B3E"/>
    <w:rsid w:val="00DD2D08"/>
    <w:rsid w:val="00DD2E24"/>
    <w:rsid w:val="00DD321E"/>
    <w:rsid w:val="00DD370D"/>
    <w:rsid w:val="00DD3763"/>
    <w:rsid w:val="00DD378B"/>
    <w:rsid w:val="00DD390B"/>
    <w:rsid w:val="00DD39E4"/>
    <w:rsid w:val="00DD3AD8"/>
    <w:rsid w:val="00DD3DF3"/>
    <w:rsid w:val="00DD3F8E"/>
    <w:rsid w:val="00DD46FF"/>
    <w:rsid w:val="00DD4717"/>
    <w:rsid w:val="00DD4BE6"/>
    <w:rsid w:val="00DD4BF1"/>
    <w:rsid w:val="00DD4C9E"/>
    <w:rsid w:val="00DD4F90"/>
    <w:rsid w:val="00DD50C4"/>
    <w:rsid w:val="00DD513F"/>
    <w:rsid w:val="00DD5333"/>
    <w:rsid w:val="00DD536B"/>
    <w:rsid w:val="00DD5377"/>
    <w:rsid w:val="00DD5B51"/>
    <w:rsid w:val="00DD5CA6"/>
    <w:rsid w:val="00DD5F5E"/>
    <w:rsid w:val="00DD6142"/>
    <w:rsid w:val="00DD626E"/>
    <w:rsid w:val="00DD6618"/>
    <w:rsid w:val="00DD687A"/>
    <w:rsid w:val="00DD6A7B"/>
    <w:rsid w:val="00DD6DFB"/>
    <w:rsid w:val="00DD6E8A"/>
    <w:rsid w:val="00DD6F37"/>
    <w:rsid w:val="00DD6FB4"/>
    <w:rsid w:val="00DD73E3"/>
    <w:rsid w:val="00DD74B9"/>
    <w:rsid w:val="00DD7727"/>
    <w:rsid w:val="00DD7857"/>
    <w:rsid w:val="00DD78D3"/>
    <w:rsid w:val="00DD78F9"/>
    <w:rsid w:val="00DE00D1"/>
    <w:rsid w:val="00DE0195"/>
    <w:rsid w:val="00DE0D20"/>
    <w:rsid w:val="00DE0DB1"/>
    <w:rsid w:val="00DE0FDE"/>
    <w:rsid w:val="00DE108C"/>
    <w:rsid w:val="00DE1254"/>
    <w:rsid w:val="00DE132E"/>
    <w:rsid w:val="00DE1500"/>
    <w:rsid w:val="00DE17A8"/>
    <w:rsid w:val="00DE186E"/>
    <w:rsid w:val="00DE1978"/>
    <w:rsid w:val="00DE1A22"/>
    <w:rsid w:val="00DE1BC4"/>
    <w:rsid w:val="00DE1BF3"/>
    <w:rsid w:val="00DE218D"/>
    <w:rsid w:val="00DE223D"/>
    <w:rsid w:val="00DE250C"/>
    <w:rsid w:val="00DE27A0"/>
    <w:rsid w:val="00DE27F8"/>
    <w:rsid w:val="00DE293C"/>
    <w:rsid w:val="00DE29D9"/>
    <w:rsid w:val="00DE2D15"/>
    <w:rsid w:val="00DE2D35"/>
    <w:rsid w:val="00DE2F55"/>
    <w:rsid w:val="00DE30A3"/>
    <w:rsid w:val="00DE33DF"/>
    <w:rsid w:val="00DE3424"/>
    <w:rsid w:val="00DE3560"/>
    <w:rsid w:val="00DE368A"/>
    <w:rsid w:val="00DE3895"/>
    <w:rsid w:val="00DE3B39"/>
    <w:rsid w:val="00DE3BB9"/>
    <w:rsid w:val="00DE3EA7"/>
    <w:rsid w:val="00DE4209"/>
    <w:rsid w:val="00DE4327"/>
    <w:rsid w:val="00DE43B0"/>
    <w:rsid w:val="00DE48DE"/>
    <w:rsid w:val="00DE4916"/>
    <w:rsid w:val="00DE49F3"/>
    <w:rsid w:val="00DE501C"/>
    <w:rsid w:val="00DE520C"/>
    <w:rsid w:val="00DE54A3"/>
    <w:rsid w:val="00DE55DC"/>
    <w:rsid w:val="00DE5608"/>
    <w:rsid w:val="00DE5673"/>
    <w:rsid w:val="00DE58D0"/>
    <w:rsid w:val="00DE5EA3"/>
    <w:rsid w:val="00DE5EE5"/>
    <w:rsid w:val="00DE6089"/>
    <w:rsid w:val="00DE608E"/>
    <w:rsid w:val="00DE6343"/>
    <w:rsid w:val="00DE654F"/>
    <w:rsid w:val="00DE66BE"/>
    <w:rsid w:val="00DE681C"/>
    <w:rsid w:val="00DE6822"/>
    <w:rsid w:val="00DE6896"/>
    <w:rsid w:val="00DE68A3"/>
    <w:rsid w:val="00DE68B9"/>
    <w:rsid w:val="00DE6934"/>
    <w:rsid w:val="00DE69AB"/>
    <w:rsid w:val="00DE6C13"/>
    <w:rsid w:val="00DE6C9E"/>
    <w:rsid w:val="00DE6F6E"/>
    <w:rsid w:val="00DE72A1"/>
    <w:rsid w:val="00DE7870"/>
    <w:rsid w:val="00DF0049"/>
    <w:rsid w:val="00DF022C"/>
    <w:rsid w:val="00DF05B5"/>
    <w:rsid w:val="00DF074B"/>
    <w:rsid w:val="00DF08D9"/>
    <w:rsid w:val="00DF0938"/>
    <w:rsid w:val="00DF0B6E"/>
    <w:rsid w:val="00DF0C72"/>
    <w:rsid w:val="00DF0D89"/>
    <w:rsid w:val="00DF0E23"/>
    <w:rsid w:val="00DF0E48"/>
    <w:rsid w:val="00DF1183"/>
    <w:rsid w:val="00DF1320"/>
    <w:rsid w:val="00DF15E0"/>
    <w:rsid w:val="00DF1744"/>
    <w:rsid w:val="00DF17CB"/>
    <w:rsid w:val="00DF19D9"/>
    <w:rsid w:val="00DF1A2D"/>
    <w:rsid w:val="00DF1C46"/>
    <w:rsid w:val="00DF1E6B"/>
    <w:rsid w:val="00DF240B"/>
    <w:rsid w:val="00DF2642"/>
    <w:rsid w:val="00DF26DB"/>
    <w:rsid w:val="00DF289D"/>
    <w:rsid w:val="00DF28E0"/>
    <w:rsid w:val="00DF293A"/>
    <w:rsid w:val="00DF29D9"/>
    <w:rsid w:val="00DF2D4C"/>
    <w:rsid w:val="00DF2E17"/>
    <w:rsid w:val="00DF2E93"/>
    <w:rsid w:val="00DF2F4A"/>
    <w:rsid w:val="00DF30A3"/>
    <w:rsid w:val="00DF3136"/>
    <w:rsid w:val="00DF3222"/>
    <w:rsid w:val="00DF33FB"/>
    <w:rsid w:val="00DF3444"/>
    <w:rsid w:val="00DF3643"/>
    <w:rsid w:val="00DF37A0"/>
    <w:rsid w:val="00DF421F"/>
    <w:rsid w:val="00DF443D"/>
    <w:rsid w:val="00DF45BC"/>
    <w:rsid w:val="00DF4B8F"/>
    <w:rsid w:val="00DF4C07"/>
    <w:rsid w:val="00DF4DCC"/>
    <w:rsid w:val="00DF4EC2"/>
    <w:rsid w:val="00DF4F0A"/>
    <w:rsid w:val="00DF5016"/>
    <w:rsid w:val="00DF513A"/>
    <w:rsid w:val="00DF5338"/>
    <w:rsid w:val="00DF536F"/>
    <w:rsid w:val="00DF5438"/>
    <w:rsid w:val="00DF5BD3"/>
    <w:rsid w:val="00DF5D02"/>
    <w:rsid w:val="00DF5E4B"/>
    <w:rsid w:val="00DF5E99"/>
    <w:rsid w:val="00DF5F92"/>
    <w:rsid w:val="00DF5FE2"/>
    <w:rsid w:val="00DF60DA"/>
    <w:rsid w:val="00DF6124"/>
    <w:rsid w:val="00DF613D"/>
    <w:rsid w:val="00DF6371"/>
    <w:rsid w:val="00DF64B3"/>
    <w:rsid w:val="00DF68B8"/>
    <w:rsid w:val="00DF6A1E"/>
    <w:rsid w:val="00DF6C0D"/>
    <w:rsid w:val="00DF6F32"/>
    <w:rsid w:val="00DF72FB"/>
    <w:rsid w:val="00DF744B"/>
    <w:rsid w:val="00DF7600"/>
    <w:rsid w:val="00DF7758"/>
    <w:rsid w:val="00DF7858"/>
    <w:rsid w:val="00DF7892"/>
    <w:rsid w:val="00DF7997"/>
    <w:rsid w:val="00DF7AE3"/>
    <w:rsid w:val="00DF7CCF"/>
    <w:rsid w:val="00DF7F30"/>
    <w:rsid w:val="00E000EB"/>
    <w:rsid w:val="00E0025D"/>
    <w:rsid w:val="00E002A3"/>
    <w:rsid w:val="00E0034A"/>
    <w:rsid w:val="00E005C4"/>
    <w:rsid w:val="00E00A76"/>
    <w:rsid w:val="00E00A88"/>
    <w:rsid w:val="00E00D31"/>
    <w:rsid w:val="00E00F44"/>
    <w:rsid w:val="00E012C8"/>
    <w:rsid w:val="00E01404"/>
    <w:rsid w:val="00E015AA"/>
    <w:rsid w:val="00E0195D"/>
    <w:rsid w:val="00E01B6D"/>
    <w:rsid w:val="00E01D85"/>
    <w:rsid w:val="00E0245C"/>
    <w:rsid w:val="00E0255D"/>
    <w:rsid w:val="00E025AE"/>
    <w:rsid w:val="00E02635"/>
    <w:rsid w:val="00E026D2"/>
    <w:rsid w:val="00E02775"/>
    <w:rsid w:val="00E0282E"/>
    <w:rsid w:val="00E028CF"/>
    <w:rsid w:val="00E02955"/>
    <w:rsid w:val="00E02A80"/>
    <w:rsid w:val="00E02B96"/>
    <w:rsid w:val="00E03105"/>
    <w:rsid w:val="00E03901"/>
    <w:rsid w:val="00E03A15"/>
    <w:rsid w:val="00E03B18"/>
    <w:rsid w:val="00E03F71"/>
    <w:rsid w:val="00E043B1"/>
    <w:rsid w:val="00E044CE"/>
    <w:rsid w:val="00E044FE"/>
    <w:rsid w:val="00E047B4"/>
    <w:rsid w:val="00E047E5"/>
    <w:rsid w:val="00E04BEA"/>
    <w:rsid w:val="00E0510D"/>
    <w:rsid w:val="00E0550C"/>
    <w:rsid w:val="00E05546"/>
    <w:rsid w:val="00E05634"/>
    <w:rsid w:val="00E05A27"/>
    <w:rsid w:val="00E05B4B"/>
    <w:rsid w:val="00E05D7F"/>
    <w:rsid w:val="00E05DBD"/>
    <w:rsid w:val="00E05FC8"/>
    <w:rsid w:val="00E06150"/>
    <w:rsid w:val="00E063ED"/>
    <w:rsid w:val="00E06482"/>
    <w:rsid w:val="00E06544"/>
    <w:rsid w:val="00E06777"/>
    <w:rsid w:val="00E068D5"/>
    <w:rsid w:val="00E06B6B"/>
    <w:rsid w:val="00E06C8D"/>
    <w:rsid w:val="00E074B7"/>
    <w:rsid w:val="00E07570"/>
    <w:rsid w:val="00E075A1"/>
    <w:rsid w:val="00E075E9"/>
    <w:rsid w:val="00E07682"/>
    <w:rsid w:val="00E076B4"/>
    <w:rsid w:val="00E07AB1"/>
    <w:rsid w:val="00E07B56"/>
    <w:rsid w:val="00E07C06"/>
    <w:rsid w:val="00E07CCA"/>
    <w:rsid w:val="00E07F3D"/>
    <w:rsid w:val="00E10268"/>
    <w:rsid w:val="00E102AB"/>
    <w:rsid w:val="00E103FD"/>
    <w:rsid w:val="00E1076A"/>
    <w:rsid w:val="00E10827"/>
    <w:rsid w:val="00E10CFB"/>
    <w:rsid w:val="00E10DCC"/>
    <w:rsid w:val="00E10F8C"/>
    <w:rsid w:val="00E10F91"/>
    <w:rsid w:val="00E110E7"/>
    <w:rsid w:val="00E11296"/>
    <w:rsid w:val="00E112D3"/>
    <w:rsid w:val="00E11375"/>
    <w:rsid w:val="00E11575"/>
    <w:rsid w:val="00E1190E"/>
    <w:rsid w:val="00E1191E"/>
    <w:rsid w:val="00E11B20"/>
    <w:rsid w:val="00E11B28"/>
    <w:rsid w:val="00E11B40"/>
    <w:rsid w:val="00E11C48"/>
    <w:rsid w:val="00E11DFF"/>
    <w:rsid w:val="00E11FB9"/>
    <w:rsid w:val="00E12001"/>
    <w:rsid w:val="00E120B4"/>
    <w:rsid w:val="00E12169"/>
    <w:rsid w:val="00E1287E"/>
    <w:rsid w:val="00E12D10"/>
    <w:rsid w:val="00E12D5B"/>
    <w:rsid w:val="00E12F3E"/>
    <w:rsid w:val="00E13077"/>
    <w:rsid w:val="00E130D0"/>
    <w:rsid w:val="00E13189"/>
    <w:rsid w:val="00E13228"/>
    <w:rsid w:val="00E1339A"/>
    <w:rsid w:val="00E13476"/>
    <w:rsid w:val="00E1354A"/>
    <w:rsid w:val="00E13A46"/>
    <w:rsid w:val="00E13BA6"/>
    <w:rsid w:val="00E13BB9"/>
    <w:rsid w:val="00E13D6E"/>
    <w:rsid w:val="00E14023"/>
    <w:rsid w:val="00E14092"/>
    <w:rsid w:val="00E142BF"/>
    <w:rsid w:val="00E143D0"/>
    <w:rsid w:val="00E145E1"/>
    <w:rsid w:val="00E14A61"/>
    <w:rsid w:val="00E14AB5"/>
    <w:rsid w:val="00E14DB3"/>
    <w:rsid w:val="00E151D3"/>
    <w:rsid w:val="00E1522A"/>
    <w:rsid w:val="00E154E3"/>
    <w:rsid w:val="00E15514"/>
    <w:rsid w:val="00E1579C"/>
    <w:rsid w:val="00E159BA"/>
    <w:rsid w:val="00E16903"/>
    <w:rsid w:val="00E16A37"/>
    <w:rsid w:val="00E16DBC"/>
    <w:rsid w:val="00E17118"/>
    <w:rsid w:val="00E17632"/>
    <w:rsid w:val="00E17704"/>
    <w:rsid w:val="00E17709"/>
    <w:rsid w:val="00E17A17"/>
    <w:rsid w:val="00E17C0D"/>
    <w:rsid w:val="00E17C67"/>
    <w:rsid w:val="00E17E60"/>
    <w:rsid w:val="00E17FA0"/>
    <w:rsid w:val="00E17FA2"/>
    <w:rsid w:val="00E20375"/>
    <w:rsid w:val="00E203C1"/>
    <w:rsid w:val="00E2047A"/>
    <w:rsid w:val="00E2067B"/>
    <w:rsid w:val="00E20819"/>
    <w:rsid w:val="00E20835"/>
    <w:rsid w:val="00E20BDD"/>
    <w:rsid w:val="00E20D30"/>
    <w:rsid w:val="00E20E49"/>
    <w:rsid w:val="00E20FED"/>
    <w:rsid w:val="00E21232"/>
    <w:rsid w:val="00E212ED"/>
    <w:rsid w:val="00E214DF"/>
    <w:rsid w:val="00E218DB"/>
    <w:rsid w:val="00E21A22"/>
    <w:rsid w:val="00E21F67"/>
    <w:rsid w:val="00E221D5"/>
    <w:rsid w:val="00E22330"/>
    <w:rsid w:val="00E2250E"/>
    <w:rsid w:val="00E225E1"/>
    <w:rsid w:val="00E22738"/>
    <w:rsid w:val="00E22DA1"/>
    <w:rsid w:val="00E22E15"/>
    <w:rsid w:val="00E2316D"/>
    <w:rsid w:val="00E23292"/>
    <w:rsid w:val="00E23378"/>
    <w:rsid w:val="00E234E8"/>
    <w:rsid w:val="00E2355E"/>
    <w:rsid w:val="00E235A6"/>
    <w:rsid w:val="00E2367E"/>
    <w:rsid w:val="00E236C0"/>
    <w:rsid w:val="00E23830"/>
    <w:rsid w:val="00E238B6"/>
    <w:rsid w:val="00E23AB1"/>
    <w:rsid w:val="00E23AFA"/>
    <w:rsid w:val="00E23D16"/>
    <w:rsid w:val="00E23E61"/>
    <w:rsid w:val="00E23E6F"/>
    <w:rsid w:val="00E23FAB"/>
    <w:rsid w:val="00E242B3"/>
    <w:rsid w:val="00E247A9"/>
    <w:rsid w:val="00E249A7"/>
    <w:rsid w:val="00E249D3"/>
    <w:rsid w:val="00E24D26"/>
    <w:rsid w:val="00E24D86"/>
    <w:rsid w:val="00E25119"/>
    <w:rsid w:val="00E25359"/>
    <w:rsid w:val="00E2535C"/>
    <w:rsid w:val="00E25A16"/>
    <w:rsid w:val="00E25AA1"/>
    <w:rsid w:val="00E25F78"/>
    <w:rsid w:val="00E261FB"/>
    <w:rsid w:val="00E262F3"/>
    <w:rsid w:val="00E264CA"/>
    <w:rsid w:val="00E26597"/>
    <w:rsid w:val="00E26652"/>
    <w:rsid w:val="00E26777"/>
    <w:rsid w:val="00E2697D"/>
    <w:rsid w:val="00E26D8D"/>
    <w:rsid w:val="00E26DA4"/>
    <w:rsid w:val="00E26DAB"/>
    <w:rsid w:val="00E274E9"/>
    <w:rsid w:val="00E278E6"/>
    <w:rsid w:val="00E27BF0"/>
    <w:rsid w:val="00E27CE5"/>
    <w:rsid w:val="00E27EA1"/>
    <w:rsid w:val="00E27F72"/>
    <w:rsid w:val="00E30148"/>
    <w:rsid w:val="00E301A5"/>
    <w:rsid w:val="00E302DF"/>
    <w:rsid w:val="00E30669"/>
    <w:rsid w:val="00E3073D"/>
    <w:rsid w:val="00E307C2"/>
    <w:rsid w:val="00E30B5A"/>
    <w:rsid w:val="00E30BC7"/>
    <w:rsid w:val="00E30BDA"/>
    <w:rsid w:val="00E30CC4"/>
    <w:rsid w:val="00E30FAA"/>
    <w:rsid w:val="00E31010"/>
    <w:rsid w:val="00E3123D"/>
    <w:rsid w:val="00E31312"/>
    <w:rsid w:val="00E31461"/>
    <w:rsid w:val="00E314B6"/>
    <w:rsid w:val="00E31562"/>
    <w:rsid w:val="00E31AC4"/>
    <w:rsid w:val="00E31D43"/>
    <w:rsid w:val="00E32132"/>
    <w:rsid w:val="00E322F8"/>
    <w:rsid w:val="00E323A7"/>
    <w:rsid w:val="00E3257B"/>
    <w:rsid w:val="00E32608"/>
    <w:rsid w:val="00E326EF"/>
    <w:rsid w:val="00E328FA"/>
    <w:rsid w:val="00E32902"/>
    <w:rsid w:val="00E32BA8"/>
    <w:rsid w:val="00E33273"/>
    <w:rsid w:val="00E33507"/>
    <w:rsid w:val="00E33555"/>
    <w:rsid w:val="00E33775"/>
    <w:rsid w:val="00E337D4"/>
    <w:rsid w:val="00E339C0"/>
    <w:rsid w:val="00E33AD7"/>
    <w:rsid w:val="00E33B25"/>
    <w:rsid w:val="00E33DA8"/>
    <w:rsid w:val="00E33F14"/>
    <w:rsid w:val="00E34188"/>
    <w:rsid w:val="00E341C6"/>
    <w:rsid w:val="00E342D7"/>
    <w:rsid w:val="00E34723"/>
    <w:rsid w:val="00E34A28"/>
    <w:rsid w:val="00E34B6E"/>
    <w:rsid w:val="00E34CC8"/>
    <w:rsid w:val="00E35087"/>
    <w:rsid w:val="00E350BD"/>
    <w:rsid w:val="00E350E8"/>
    <w:rsid w:val="00E3519F"/>
    <w:rsid w:val="00E35277"/>
    <w:rsid w:val="00E353AD"/>
    <w:rsid w:val="00E353C6"/>
    <w:rsid w:val="00E35559"/>
    <w:rsid w:val="00E356CA"/>
    <w:rsid w:val="00E3576E"/>
    <w:rsid w:val="00E357D7"/>
    <w:rsid w:val="00E35806"/>
    <w:rsid w:val="00E3592B"/>
    <w:rsid w:val="00E35B7D"/>
    <w:rsid w:val="00E35EA5"/>
    <w:rsid w:val="00E35F08"/>
    <w:rsid w:val="00E36101"/>
    <w:rsid w:val="00E36132"/>
    <w:rsid w:val="00E3626B"/>
    <w:rsid w:val="00E363A8"/>
    <w:rsid w:val="00E3661D"/>
    <w:rsid w:val="00E36651"/>
    <w:rsid w:val="00E366A2"/>
    <w:rsid w:val="00E36A07"/>
    <w:rsid w:val="00E36BB7"/>
    <w:rsid w:val="00E36CD7"/>
    <w:rsid w:val="00E36F26"/>
    <w:rsid w:val="00E37157"/>
    <w:rsid w:val="00E371C2"/>
    <w:rsid w:val="00E3723A"/>
    <w:rsid w:val="00E37298"/>
    <w:rsid w:val="00E372D8"/>
    <w:rsid w:val="00E37500"/>
    <w:rsid w:val="00E37802"/>
    <w:rsid w:val="00E37860"/>
    <w:rsid w:val="00E37887"/>
    <w:rsid w:val="00E37C10"/>
    <w:rsid w:val="00E37D1E"/>
    <w:rsid w:val="00E37DDD"/>
    <w:rsid w:val="00E40180"/>
    <w:rsid w:val="00E40188"/>
    <w:rsid w:val="00E401D1"/>
    <w:rsid w:val="00E4020F"/>
    <w:rsid w:val="00E40215"/>
    <w:rsid w:val="00E4051E"/>
    <w:rsid w:val="00E4057F"/>
    <w:rsid w:val="00E405E5"/>
    <w:rsid w:val="00E4069F"/>
    <w:rsid w:val="00E4083E"/>
    <w:rsid w:val="00E40865"/>
    <w:rsid w:val="00E408F2"/>
    <w:rsid w:val="00E40967"/>
    <w:rsid w:val="00E40F2B"/>
    <w:rsid w:val="00E40FD1"/>
    <w:rsid w:val="00E4105F"/>
    <w:rsid w:val="00E412A1"/>
    <w:rsid w:val="00E41552"/>
    <w:rsid w:val="00E41A27"/>
    <w:rsid w:val="00E41C81"/>
    <w:rsid w:val="00E41DC9"/>
    <w:rsid w:val="00E41F57"/>
    <w:rsid w:val="00E42129"/>
    <w:rsid w:val="00E42134"/>
    <w:rsid w:val="00E422A8"/>
    <w:rsid w:val="00E423DC"/>
    <w:rsid w:val="00E4274A"/>
    <w:rsid w:val="00E4285C"/>
    <w:rsid w:val="00E42939"/>
    <w:rsid w:val="00E4299F"/>
    <w:rsid w:val="00E42C4B"/>
    <w:rsid w:val="00E4311D"/>
    <w:rsid w:val="00E4313C"/>
    <w:rsid w:val="00E431EF"/>
    <w:rsid w:val="00E4320F"/>
    <w:rsid w:val="00E43314"/>
    <w:rsid w:val="00E43372"/>
    <w:rsid w:val="00E434A8"/>
    <w:rsid w:val="00E435C3"/>
    <w:rsid w:val="00E436B2"/>
    <w:rsid w:val="00E4381F"/>
    <w:rsid w:val="00E43A05"/>
    <w:rsid w:val="00E43A71"/>
    <w:rsid w:val="00E43D11"/>
    <w:rsid w:val="00E43F5B"/>
    <w:rsid w:val="00E443AE"/>
    <w:rsid w:val="00E443C0"/>
    <w:rsid w:val="00E4442F"/>
    <w:rsid w:val="00E4469C"/>
    <w:rsid w:val="00E446F1"/>
    <w:rsid w:val="00E447CD"/>
    <w:rsid w:val="00E44B31"/>
    <w:rsid w:val="00E44EBE"/>
    <w:rsid w:val="00E4518A"/>
    <w:rsid w:val="00E452B9"/>
    <w:rsid w:val="00E45AE8"/>
    <w:rsid w:val="00E45AF4"/>
    <w:rsid w:val="00E45C23"/>
    <w:rsid w:val="00E45E1D"/>
    <w:rsid w:val="00E45FD9"/>
    <w:rsid w:val="00E4636D"/>
    <w:rsid w:val="00E46619"/>
    <w:rsid w:val="00E46886"/>
    <w:rsid w:val="00E4695E"/>
    <w:rsid w:val="00E4699A"/>
    <w:rsid w:val="00E46CFC"/>
    <w:rsid w:val="00E46E54"/>
    <w:rsid w:val="00E46E66"/>
    <w:rsid w:val="00E46EA5"/>
    <w:rsid w:val="00E47055"/>
    <w:rsid w:val="00E470AB"/>
    <w:rsid w:val="00E470B7"/>
    <w:rsid w:val="00E47101"/>
    <w:rsid w:val="00E4716B"/>
    <w:rsid w:val="00E472F6"/>
    <w:rsid w:val="00E47312"/>
    <w:rsid w:val="00E475AD"/>
    <w:rsid w:val="00E47680"/>
    <w:rsid w:val="00E47691"/>
    <w:rsid w:val="00E476B2"/>
    <w:rsid w:val="00E47AEF"/>
    <w:rsid w:val="00E47E66"/>
    <w:rsid w:val="00E50092"/>
    <w:rsid w:val="00E501BC"/>
    <w:rsid w:val="00E50306"/>
    <w:rsid w:val="00E507DF"/>
    <w:rsid w:val="00E50A63"/>
    <w:rsid w:val="00E50B0E"/>
    <w:rsid w:val="00E50C00"/>
    <w:rsid w:val="00E5179E"/>
    <w:rsid w:val="00E51989"/>
    <w:rsid w:val="00E51EFF"/>
    <w:rsid w:val="00E52178"/>
    <w:rsid w:val="00E5221D"/>
    <w:rsid w:val="00E52275"/>
    <w:rsid w:val="00E523F1"/>
    <w:rsid w:val="00E52D24"/>
    <w:rsid w:val="00E52D33"/>
    <w:rsid w:val="00E52E72"/>
    <w:rsid w:val="00E534F6"/>
    <w:rsid w:val="00E5359A"/>
    <w:rsid w:val="00E537AC"/>
    <w:rsid w:val="00E53978"/>
    <w:rsid w:val="00E53B75"/>
    <w:rsid w:val="00E53BF0"/>
    <w:rsid w:val="00E53F53"/>
    <w:rsid w:val="00E5401D"/>
    <w:rsid w:val="00E5407D"/>
    <w:rsid w:val="00E54099"/>
    <w:rsid w:val="00E54259"/>
    <w:rsid w:val="00E5435B"/>
    <w:rsid w:val="00E5475B"/>
    <w:rsid w:val="00E54DD5"/>
    <w:rsid w:val="00E54E3B"/>
    <w:rsid w:val="00E54ED0"/>
    <w:rsid w:val="00E54F16"/>
    <w:rsid w:val="00E55009"/>
    <w:rsid w:val="00E55092"/>
    <w:rsid w:val="00E550E3"/>
    <w:rsid w:val="00E55498"/>
    <w:rsid w:val="00E556EA"/>
    <w:rsid w:val="00E558DE"/>
    <w:rsid w:val="00E55B3A"/>
    <w:rsid w:val="00E55E4D"/>
    <w:rsid w:val="00E563FE"/>
    <w:rsid w:val="00E5651D"/>
    <w:rsid w:val="00E56C3A"/>
    <w:rsid w:val="00E56D5E"/>
    <w:rsid w:val="00E56E4E"/>
    <w:rsid w:val="00E56FC9"/>
    <w:rsid w:val="00E57218"/>
    <w:rsid w:val="00E57565"/>
    <w:rsid w:val="00E57633"/>
    <w:rsid w:val="00E57646"/>
    <w:rsid w:val="00E5765C"/>
    <w:rsid w:val="00E57E73"/>
    <w:rsid w:val="00E57F31"/>
    <w:rsid w:val="00E6007A"/>
    <w:rsid w:val="00E600E8"/>
    <w:rsid w:val="00E6015F"/>
    <w:rsid w:val="00E60621"/>
    <w:rsid w:val="00E6073F"/>
    <w:rsid w:val="00E60990"/>
    <w:rsid w:val="00E609B8"/>
    <w:rsid w:val="00E609C4"/>
    <w:rsid w:val="00E60D5C"/>
    <w:rsid w:val="00E611A1"/>
    <w:rsid w:val="00E613F2"/>
    <w:rsid w:val="00E6189A"/>
    <w:rsid w:val="00E61974"/>
    <w:rsid w:val="00E61CE6"/>
    <w:rsid w:val="00E61F45"/>
    <w:rsid w:val="00E621FE"/>
    <w:rsid w:val="00E62380"/>
    <w:rsid w:val="00E623A2"/>
    <w:rsid w:val="00E6242B"/>
    <w:rsid w:val="00E6245C"/>
    <w:rsid w:val="00E624EE"/>
    <w:rsid w:val="00E6268C"/>
    <w:rsid w:val="00E627AE"/>
    <w:rsid w:val="00E62A21"/>
    <w:rsid w:val="00E62CA7"/>
    <w:rsid w:val="00E62F9C"/>
    <w:rsid w:val="00E62FC4"/>
    <w:rsid w:val="00E63249"/>
    <w:rsid w:val="00E63340"/>
    <w:rsid w:val="00E633C9"/>
    <w:rsid w:val="00E63540"/>
    <w:rsid w:val="00E63590"/>
    <w:rsid w:val="00E6367A"/>
    <w:rsid w:val="00E63747"/>
    <w:rsid w:val="00E63838"/>
    <w:rsid w:val="00E638C5"/>
    <w:rsid w:val="00E63E52"/>
    <w:rsid w:val="00E63E9D"/>
    <w:rsid w:val="00E63F38"/>
    <w:rsid w:val="00E63FE1"/>
    <w:rsid w:val="00E643EA"/>
    <w:rsid w:val="00E643F4"/>
    <w:rsid w:val="00E643F5"/>
    <w:rsid w:val="00E64434"/>
    <w:rsid w:val="00E645F8"/>
    <w:rsid w:val="00E6489C"/>
    <w:rsid w:val="00E653A1"/>
    <w:rsid w:val="00E65BC1"/>
    <w:rsid w:val="00E65C86"/>
    <w:rsid w:val="00E65ED7"/>
    <w:rsid w:val="00E66037"/>
    <w:rsid w:val="00E6632E"/>
    <w:rsid w:val="00E664BA"/>
    <w:rsid w:val="00E66814"/>
    <w:rsid w:val="00E66B66"/>
    <w:rsid w:val="00E66B7B"/>
    <w:rsid w:val="00E66BA7"/>
    <w:rsid w:val="00E66D1F"/>
    <w:rsid w:val="00E66DE1"/>
    <w:rsid w:val="00E67109"/>
    <w:rsid w:val="00E671FC"/>
    <w:rsid w:val="00E67C51"/>
    <w:rsid w:val="00E67C90"/>
    <w:rsid w:val="00E67CA8"/>
    <w:rsid w:val="00E67ED7"/>
    <w:rsid w:val="00E67F9B"/>
    <w:rsid w:val="00E700A3"/>
    <w:rsid w:val="00E704AA"/>
    <w:rsid w:val="00E70993"/>
    <w:rsid w:val="00E709C6"/>
    <w:rsid w:val="00E70C46"/>
    <w:rsid w:val="00E70F74"/>
    <w:rsid w:val="00E712F9"/>
    <w:rsid w:val="00E7132A"/>
    <w:rsid w:val="00E71739"/>
    <w:rsid w:val="00E71839"/>
    <w:rsid w:val="00E71926"/>
    <w:rsid w:val="00E7193B"/>
    <w:rsid w:val="00E71B74"/>
    <w:rsid w:val="00E71D76"/>
    <w:rsid w:val="00E71E58"/>
    <w:rsid w:val="00E7235A"/>
    <w:rsid w:val="00E72511"/>
    <w:rsid w:val="00E729B6"/>
    <w:rsid w:val="00E72C4D"/>
    <w:rsid w:val="00E72C55"/>
    <w:rsid w:val="00E72D6A"/>
    <w:rsid w:val="00E72EAB"/>
    <w:rsid w:val="00E72EE5"/>
    <w:rsid w:val="00E72EFC"/>
    <w:rsid w:val="00E72F09"/>
    <w:rsid w:val="00E73464"/>
    <w:rsid w:val="00E73633"/>
    <w:rsid w:val="00E73A36"/>
    <w:rsid w:val="00E73E39"/>
    <w:rsid w:val="00E73FE1"/>
    <w:rsid w:val="00E74309"/>
    <w:rsid w:val="00E7432F"/>
    <w:rsid w:val="00E74D41"/>
    <w:rsid w:val="00E74DE1"/>
    <w:rsid w:val="00E74EF7"/>
    <w:rsid w:val="00E74F91"/>
    <w:rsid w:val="00E7507B"/>
    <w:rsid w:val="00E75269"/>
    <w:rsid w:val="00E75292"/>
    <w:rsid w:val="00E75658"/>
    <w:rsid w:val="00E7566D"/>
    <w:rsid w:val="00E75789"/>
    <w:rsid w:val="00E758D7"/>
    <w:rsid w:val="00E758EC"/>
    <w:rsid w:val="00E7628F"/>
    <w:rsid w:val="00E763EB"/>
    <w:rsid w:val="00E764A5"/>
    <w:rsid w:val="00E76950"/>
    <w:rsid w:val="00E7698A"/>
    <w:rsid w:val="00E76C01"/>
    <w:rsid w:val="00E76EBD"/>
    <w:rsid w:val="00E76F4C"/>
    <w:rsid w:val="00E76F9D"/>
    <w:rsid w:val="00E7715B"/>
    <w:rsid w:val="00E771BE"/>
    <w:rsid w:val="00E77265"/>
    <w:rsid w:val="00E7759A"/>
    <w:rsid w:val="00E77724"/>
    <w:rsid w:val="00E7791D"/>
    <w:rsid w:val="00E77A39"/>
    <w:rsid w:val="00E77A9C"/>
    <w:rsid w:val="00E77B53"/>
    <w:rsid w:val="00E77D86"/>
    <w:rsid w:val="00E77E22"/>
    <w:rsid w:val="00E77F6E"/>
    <w:rsid w:val="00E77FA5"/>
    <w:rsid w:val="00E80180"/>
    <w:rsid w:val="00E802E5"/>
    <w:rsid w:val="00E80396"/>
    <w:rsid w:val="00E803D0"/>
    <w:rsid w:val="00E8045A"/>
    <w:rsid w:val="00E80696"/>
    <w:rsid w:val="00E80782"/>
    <w:rsid w:val="00E80BA2"/>
    <w:rsid w:val="00E80C96"/>
    <w:rsid w:val="00E80D13"/>
    <w:rsid w:val="00E810CC"/>
    <w:rsid w:val="00E81682"/>
    <w:rsid w:val="00E818C4"/>
    <w:rsid w:val="00E81A21"/>
    <w:rsid w:val="00E81F48"/>
    <w:rsid w:val="00E820BF"/>
    <w:rsid w:val="00E8224A"/>
    <w:rsid w:val="00E822B7"/>
    <w:rsid w:val="00E8234C"/>
    <w:rsid w:val="00E826A6"/>
    <w:rsid w:val="00E82733"/>
    <w:rsid w:val="00E827F9"/>
    <w:rsid w:val="00E829CF"/>
    <w:rsid w:val="00E82D3E"/>
    <w:rsid w:val="00E83069"/>
    <w:rsid w:val="00E835C3"/>
    <w:rsid w:val="00E836D0"/>
    <w:rsid w:val="00E8376D"/>
    <w:rsid w:val="00E83820"/>
    <w:rsid w:val="00E83907"/>
    <w:rsid w:val="00E83AA9"/>
    <w:rsid w:val="00E83F02"/>
    <w:rsid w:val="00E8478A"/>
    <w:rsid w:val="00E848D5"/>
    <w:rsid w:val="00E84F05"/>
    <w:rsid w:val="00E84F84"/>
    <w:rsid w:val="00E85324"/>
    <w:rsid w:val="00E85402"/>
    <w:rsid w:val="00E856CA"/>
    <w:rsid w:val="00E85808"/>
    <w:rsid w:val="00E85826"/>
    <w:rsid w:val="00E858F2"/>
    <w:rsid w:val="00E85928"/>
    <w:rsid w:val="00E8597A"/>
    <w:rsid w:val="00E85C24"/>
    <w:rsid w:val="00E85C35"/>
    <w:rsid w:val="00E85C89"/>
    <w:rsid w:val="00E85D0B"/>
    <w:rsid w:val="00E85EAA"/>
    <w:rsid w:val="00E85F2B"/>
    <w:rsid w:val="00E8647B"/>
    <w:rsid w:val="00E86642"/>
    <w:rsid w:val="00E86712"/>
    <w:rsid w:val="00E8700D"/>
    <w:rsid w:val="00E870B3"/>
    <w:rsid w:val="00E874F0"/>
    <w:rsid w:val="00E8767E"/>
    <w:rsid w:val="00E87822"/>
    <w:rsid w:val="00E87AC2"/>
    <w:rsid w:val="00E87D2B"/>
    <w:rsid w:val="00E87DEA"/>
    <w:rsid w:val="00E9005E"/>
    <w:rsid w:val="00E90395"/>
    <w:rsid w:val="00E904BA"/>
    <w:rsid w:val="00E9051B"/>
    <w:rsid w:val="00E905CE"/>
    <w:rsid w:val="00E9060C"/>
    <w:rsid w:val="00E90622"/>
    <w:rsid w:val="00E9066C"/>
    <w:rsid w:val="00E90739"/>
    <w:rsid w:val="00E90810"/>
    <w:rsid w:val="00E9087F"/>
    <w:rsid w:val="00E908C9"/>
    <w:rsid w:val="00E90D31"/>
    <w:rsid w:val="00E90E49"/>
    <w:rsid w:val="00E90EB0"/>
    <w:rsid w:val="00E90F6C"/>
    <w:rsid w:val="00E914B0"/>
    <w:rsid w:val="00E916EE"/>
    <w:rsid w:val="00E91793"/>
    <w:rsid w:val="00E917F9"/>
    <w:rsid w:val="00E918EF"/>
    <w:rsid w:val="00E918F5"/>
    <w:rsid w:val="00E91ED1"/>
    <w:rsid w:val="00E91F63"/>
    <w:rsid w:val="00E91FA4"/>
    <w:rsid w:val="00E920AB"/>
    <w:rsid w:val="00E920C7"/>
    <w:rsid w:val="00E92103"/>
    <w:rsid w:val="00E9225A"/>
    <w:rsid w:val="00E922AD"/>
    <w:rsid w:val="00E922E2"/>
    <w:rsid w:val="00E92688"/>
    <w:rsid w:val="00E92749"/>
    <w:rsid w:val="00E92898"/>
    <w:rsid w:val="00E9291C"/>
    <w:rsid w:val="00E92992"/>
    <w:rsid w:val="00E92EE8"/>
    <w:rsid w:val="00E9339C"/>
    <w:rsid w:val="00E93543"/>
    <w:rsid w:val="00E935AF"/>
    <w:rsid w:val="00E93658"/>
    <w:rsid w:val="00E937B4"/>
    <w:rsid w:val="00E93FFE"/>
    <w:rsid w:val="00E940FB"/>
    <w:rsid w:val="00E94128"/>
    <w:rsid w:val="00E9413B"/>
    <w:rsid w:val="00E94651"/>
    <w:rsid w:val="00E94695"/>
    <w:rsid w:val="00E9471F"/>
    <w:rsid w:val="00E948DD"/>
    <w:rsid w:val="00E94F8A"/>
    <w:rsid w:val="00E94F93"/>
    <w:rsid w:val="00E95184"/>
    <w:rsid w:val="00E95287"/>
    <w:rsid w:val="00E9571B"/>
    <w:rsid w:val="00E95824"/>
    <w:rsid w:val="00E95846"/>
    <w:rsid w:val="00E958CD"/>
    <w:rsid w:val="00E95AF4"/>
    <w:rsid w:val="00E95BE4"/>
    <w:rsid w:val="00E95BFC"/>
    <w:rsid w:val="00E95FB3"/>
    <w:rsid w:val="00E964FE"/>
    <w:rsid w:val="00E968CF"/>
    <w:rsid w:val="00E96D30"/>
    <w:rsid w:val="00E9715D"/>
    <w:rsid w:val="00E971F6"/>
    <w:rsid w:val="00E972EC"/>
    <w:rsid w:val="00E97385"/>
    <w:rsid w:val="00E97526"/>
    <w:rsid w:val="00E97611"/>
    <w:rsid w:val="00E9763A"/>
    <w:rsid w:val="00E97695"/>
    <w:rsid w:val="00E97757"/>
    <w:rsid w:val="00E97775"/>
    <w:rsid w:val="00E978E8"/>
    <w:rsid w:val="00E97AB0"/>
    <w:rsid w:val="00E97BA2"/>
    <w:rsid w:val="00E97C38"/>
    <w:rsid w:val="00E97D87"/>
    <w:rsid w:val="00EA021D"/>
    <w:rsid w:val="00EA0462"/>
    <w:rsid w:val="00EA0485"/>
    <w:rsid w:val="00EA093C"/>
    <w:rsid w:val="00EA0E37"/>
    <w:rsid w:val="00EA105A"/>
    <w:rsid w:val="00EA112F"/>
    <w:rsid w:val="00EA129F"/>
    <w:rsid w:val="00EA12D7"/>
    <w:rsid w:val="00EA150C"/>
    <w:rsid w:val="00EA171B"/>
    <w:rsid w:val="00EA1C29"/>
    <w:rsid w:val="00EA24D7"/>
    <w:rsid w:val="00EA25CC"/>
    <w:rsid w:val="00EA2810"/>
    <w:rsid w:val="00EA2BFA"/>
    <w:rsid w:val="00EA3280"/>
    <w:rsid w:val="00EA33E8"/>
    <w:rsid w:val="00EA3882"/>
    <w:rsid w:val="00EA39AE"/>
    <w:rsid w:val="00EA3ACF"/>
    <w:rsid w:val="00EA3C52"/>
    <w:rsid w:val="00EA412E"/>
    <w:rsid w:val="00EA44D5"/>
    <w:rsid w:val="00EA45BA"/>
    <w:rsid w:val="00EA460E"/>
    <w:rsid w:val="00EA47C6"/>
    <w:rsid w:val="00EA48E2"/>
    <w:rsid w:val="00EA4953"/>
    <w:rsid w:val="00EA4A37"/>
    <w:rsid w:val="00EA4C38"/>
    <w:rsid w:val="00EA4C82"/>
    <w:rsid w:val="00EA4DB6"/>
    <w:rsid w:val="00EA4E61"/>
    <w:rsid w:val="00EA4E9A"/>
    <w:rsid w:val="00EA5045"/>
    <w:rsid w:val="00EA545D"/>
    <w:rsid w:val="00EA5B66"/>
    <w:rsid w:val="00EA5C56"/>
    <w:rsid w:val="00EA5EC8"/>
    <w:rsid w:val="00EA5FBD"/>
    <w:rsid w:val="00EA604C"/>
    <w:rsid w:val="00EA62D0"/>
    <w:rsid w:val="00EA6680"/>
    <w:rsid w:val="00EA67E2"/>
    <w:rsid w:val="00EA6A5E"/>
    <w:rsid w:val="00EA6ABE"/>
    <w:rsid w:val="00EA6CC7"/>
    <w:rsid w:val="00EA6DEC"/>
    <w:rsid w:val="00EA72B6"/>
    <w:rsid w:val="00EA72E4"/>
    <w:rsid w:val="00EA7304"/>
    <w:rsid w:val="00EA731A"/>
    <w:rsid w:val="00EA75B7"/>
    <w:rsid w:val="00EA7A41"/>
    <w:rsid w:val="00EA7A79"/>
    <w:rsid w:val="00EA7AD8"/>
    <w:rsid w:val="00EB0032"/>
    <w:rsid w:val="00EB0156"/>
    <w:rsid w:val="00EB0336"/>
    <w:rsid w:val="00EB059B"/>
    <w:rsid w:val="00EB077B"/>
    <w:rsid w:val="00EB086B"/>
    <w:rsid w:val="00EB0B69"/>
    <w:rsid w:val="00EB0EDA"/>
    <w:rsid w:val="00EB0EDE"/>
    <w:rsid w:val="00EB1008"/>
    <w:rsid w:val="00EB1147"/>
    <w:rsid w:val="00EB1404"/>
    <w:rsid w:val="00EB1708"/>
    <w:rsid w:val="00EB1912"/>
    <w:rsid w:val="00EB1945"/>
    <w:rsid w:val="00EB1A46"/>
    <w:rsid w:val="00EB1AFF"/>
    <w:rsid w:val="00EB1EB3"/>
    <w:rsid w:val="00EB20AA"/>
    <w:rsid w:val="00EB253D"/>
    <w:rsid w:val="00EB2682"/>
    <w:rsid w:val="00EB26B1"/>
    <w:rsid w:val="00EB272D"/>
    <w:rsid w:val="00EB280B"/>
    <w:rsid w:val="00EB2AEF"/>
    <w:rsid w:val="00EB2BE4"/>
    <w:rsid w:val="00EB2C45"/>
    <w:rsid w:val="00EB2CAE"/>
    <w:rsid w:val="00EB2F7F"/>
    <w:rsid w:val="00EB3283"/>
    <w:rsid w:val="00EB3B52"/>
    <w:rsid w:val="00EB3BC2"/>
    <w:rsid w:val="00EB3F34"/>
    <w:rsid w:val="00EB41D3"/>
    <w:rsid w:val="00EB4213"/>
    <w:rsid w:val="00EB4553"/>
    <w:rsid w:val="00EB457E"/>
    <w:rsid w:val="00EB4700"/>
    <w:rsid w:val="00EB4760"/>
    <w:rsid w:val="00EB4796"/>
    <w:rsid w:val="00EB4827"/>
    <w:rsid w:val="00EB48D0"/>
    <w:rsid w:val="00EB4B9E"/>
    <w:rsid w:val="00EB4EA2"/>
    <w:rsid w:val="00EB4F27"/>
    <w:rsid w:val="00EB4FE5"/>
    <w:rsid w:val="00EB51B0"/>
    <w:rsid w:val="00EB5817"/>
    <w:rsid w:val="00EB5826"/>
    <w:rsid w:val="00EB5893"/>
    <w:rsid w:val="00EB58BF"/>
    <w:rsid w:val="00EB5A64"/>
    <w:rsid w:val="00EB5AC4"/>
    <w:rsid w:val="00EB5D79"/>
    <w:rsid w:val="00EB5E05"/>
    <w:rsid w:val="00EB60E0"/>
    <w:rsid w:val="00EB60F1"/>
    <w:rsid w:val="00EB63A2"/>
    <w:rsid w:val="00EB645A"/>
    <w:rsid w:val="00EB66F8"/>
    <w:rsid w:val="00EB6948"/>
    <w:rsid w:val="00EB6AD6"/>
    <w:rsid w:val="00EB6B8A"/>
    <w:rsid w:val="00EB6D8D"/>
    <w:rsid w:val="00EB769F"/>
    <w:rsid w:val="00EB781A"/>
    <w:rsid w:val="00EB7865"/>
    <w:rsid w:val="00EB78EC"/>
    <w:rsid w:val="00EB7927"/>
    <w:rsid w:val="00EB7AE0"/>
    <w:rsid w:val="00EB7D31"/>
    <w:rsid w:val="00EB7E65"/>
    <w:rsid w:val="00EB7F8A"/>
    <w:rsid w:val="00EB7FBA"/>
    <w:rsid w:val="00EC055B"/>
    <w:rsid w:val="00EC0566"/>
    <w:rsid w:val="00EC068B"/>
    <w:rsid w:val="00EC074D"/>
    <w:rsid w:val="00EC07E2"/>
    <w:rsid w:val="00EC0808"/>
    <w:rsid w:val="00EC08F0"/>
    <w:rsid w:val="00EC0975"/>
    <w:rsid w:val="00EC0A28"/>
    <w:rsid w:val="00EC0BDD"/>
    <w:rsid w:val="00EC0D54"/>
    <w:rsid w:val="00EC0E9A"/>
    <w:rsid w:val="00EC0EAC"/>
    <w:rsid w:val="00EC0ED5"/>
    <w:rsid w:val="00EC11B9"/>
    <w:rsid w:val="00EC126A"/>
    <w:rsid w:val="00EC1D0B"/>
    <w:rsid w:val="00EC1E45"/>
    <w:rsid w:val="00EC2390"/>
    <w:rsid w:val="00EC24D5"/>
    <w:rsid w:val="00EC255C"/>
    <w:rsid w:val="00EC2567"/>
    <w:rsid w:val="00EC27C6"/>
    <w:rsid w:val="00EC2912"/>
    <w:rsid w:val="00EC2A14"/>
    <w:rsid w:val="00EC2A49"/>
    <w:rsid w:val="00EC2CA6"/>
    <w:rsid w:val="00EC2CED"/>
    <w:rsid w:val="00EC3084"/>
    <w:rsid w:val="00EC3085"/>
    <w:rsid w:val="00EC30C7"/>
    <w:rsid w:val="00EC324E"/>
    <w:rsid w:val="00EC33DA"/>
    <w:rsid w:val="00EC400E"/>
    <w:rsid w:val="00EC4207"/>
    <w:rsid w:val="00EC43AA"/>
    <w:rsid w:val="00EC44BE"/>
    <w:rsid w:val="00EC45D4"/>
    <w:rsid w:val="00EC48EC"/>
    <w:rsid w:val="00EC49ED"/>
    <w:rsid w:val="00EC4B94"/>
    <w:rsid w:val="00EC4BB7"/>
    <w:rsid w:val="00EC4BD1"/>
    <w:rsid w:val="00EC4ED6"/>
    <w:rsid w:val="00EC4EE6"/>
    <w:rsid w:val="00EC517D"/>
    <w:rsid w:val="00EC53D6"/>
    <w:rsid w:val="00EC541B"/>
    <w:rsid w:val="00EC5653"/>
    <w:rsid w:val="00EC5707"/>
    <w:rsid w:val="00EC573C"/>
    <w:rsid w:val="00EC6219"/>
    <w:rsid w:val="00EC65A3"/>
    <w:rsid w:val="00EC65E7"/>
    <w:rsid w:val="00EC65E9"/>
    <w:rsid w:val="00EC69D6"/>
    <w:rsid w:val="00EC6B4A"/>
    <w:rsid w:val="00EC6F78"/>
    <w:rsid w:val="00EC71CE"/>
    <w:rsid w:val="00EC7203"/>
    <w:rsid w:val="00EC723A"/>
    <w:rsid w:val="00EC7921"/>
    <w:rsid w:val="00EC7BCA"/>
    <w:rsid w:val="00EC7E83"/>
    <w:rsid w:val="00ED01D2"/>
    <w:rsid w:val="00ED0344"/>
    <w:rsid w:val="00ED0547"/>
    <w:rsid w:val="00ED0A68"/>
    <w:rsid w:val="00ED0CB6"/>
    <w:rsid w:val="00ED0F1D"/>
    <w:rsid w:val="00ED0F31"/>
    <w:rsid w:val="00ED0FC0"/>
    <w:rsid w:val="00ED1006"/>
    <w:rsid w:val="00ED1087"/>
    <w:rsid w:val="00ED1233"/>
    <w:rsid w:val="00ED1377"/>
    <w:rsid w:val="00ED14C2"/>
    <w:rsid w:val="00ED1578"/>
    <w:rsid w:val="00ED1736"/>
    <w:rsid w:val="00ED17C9"/>
    <w:rsid w:val="00ED1AB0"/>
    <w:rsid w:val="00ED1BB6"/>
    <w:rsid w:val="00ED1E3E"/>
    <w:rsid w:val="00ED1F6D"/>
    <w:rsid w:val="00ED1FFE"/>
    <w:rsid w:val="00ED2217"/>
    <w:rsid w:val="00ED22E1"/>
    <w:rsid w:val="00ED242B"/>
    <w:rsid w:val="00ED2626"/>
    <w:rsid w:val="00ED26F6"/>
    <w:rsid w:val="00ED2ACD"/>
    <w:rsid w:val="00ED2C7E"/>
    <w:rsid w:val="00ED2FEA"/>
    <w:rsid w:val="00ED3006"/>
    <w:rsid w:val="00ED3364"/>
    <w:rsid w:val="00ED34E9"/>
    <w:rsid w:val="00ED3728"/>
    <w:rsid w:val="00ED373B"/>
    <w:rsid w:val="00ED37AA"/>
    <w:rsid w:val="00ED37FB"/>
    <w:rsid w:val="00ED387C"/>
    <w:rsid w:val="00ED3AC2"/>
    <w:rsid w:val="00ED3B7B"/>
    <w:rsid w:val="00ED4601"/>
    <w:rsid w:val="00ED46C1"/>
    <w:rsid w:val="00ED4759"/>
    <w:rsid w:val="00ED47C9"/>
    <w:rsid w:val="00ED4C94"/>
    <w:rsid w:val="00ED4DDC"/>
    <w:rsid w:val="00ED4E03"/>
    <w:rsid w:val="00ED4E0A"/>
    <w:rsid w:val="00ED4ED9"/>
    <w:rsid w:val="00ED50AF"/>
    <w:rsid w:val="00ED512B"/>
    <w:rsid w:val="00ED54FC"/>
    <w:rsid w:val="00ED5915"/>
    <w:rsid w:val="00ED5959"/>
    <w:rsid w:val="00ED5A3E"/>
    <w:rsid w:val="00ED5D58"/>
    <w:rsid w:val="00ED5E4B"/>
    <w:rsid w:val="00ED61EB"/>
    <w:rsid w:val="00ED6271"/>
    <w:rsid w:val="00ED6A74"/>
    <w:rsid w:val="00ED708F"/>
    <w:rsid w:val="00ED7154"/>
    <w:rsid w:val="00ED72E9"/>
    <w:rsid w:val="00ED7479"/>
    <w:rsid w:val="00ED74AA"/>
    <w:rsid w:val="00ED7586"/>
    <w:rsid w:val="00ED7BCE"/>
    <w:rsid w:val="00ED7CBE"/>
    <w:rsid w:val="00EE05DB"/>
    <w:rsid w:val="00EE0A10"/>
    <w:rsid w:val="00EE0A35"/>
    <w:rsid w:val="00EE0B37"/>
    <w:rsid w:val="00EE0F90"/>
    <w:rsid w:val="00EE120D"/>
    <w:rsid w:val="00EE1289"/>
    <w:rsid w:val="00EE1401"/>
    <w:rsid w:val="00EE1626"/>
    <w:rsid w:val="00EE1690"/>
    <w:rsid w:val="00EE1766"/>
    <w:rsid w:val="00EE1798"/>
    <w:rsid w:val="00EE1AEC"/>
    <w:rsid w:val="00EE1B16"/>
    <w:rsid w:val="00EE1E0F"/>
    <w:rsid w:val="00EE1E1F"/>
    <w:rsid w:val="00EE1E9E"/>
    <w:rsid w:val="00EE1FA3"/>
    <w:rsid w:val="00EE2199"/>
    <w:rsid w:val="00EE273D"/>
    <w:rsid w:val="00EE2B0F"/>
    <w:rsid w:val="00EE2CC6"/>
    <w:rsid w:val="00EE2E28"/>
    <w:rsid w:val="00EE2E98"/>
    <w:rsid w:val="00EE306F"/>
    <w:rsid w:val="00EE32E3"/>
    <w:rsid w:val="00EE32F9"/>
    <w:rsid w:val="00EE3340"/>
    <w:rsid w:val="00EE360D"/>
    <w:rsid w:val="00EE36EB"/>
    <w:rsid w:val="00EE376C"/>
    <w:rsid w:val="00EE3C9C"/>
    <w:rsid w:val="00EE3E46"/>
    <w:rsid w:val="00EE3EBF"/>
    <w:rsid w:val="00EE4018"/>
    <w:rsid w:val="00EE469F"/>
    <w:rsid w:val="00EE4823"/>
    <w:rsid w:val="00EE4879"/>
    <w:rsid w:val="00EE4ABC"/>
    <w:rsid w:val="00EE4D5F"/>
    <w:rsid w:val="00EE5606"/>
    <w:rsid w:val="00EE5688"/>
    <w:rsid w:val="00EE571B"/>
    <w:rsid w:val="00EE5881"/>
    <w:rsid w:val="00EE5A27"/>
    <w:rsid w:val="00EE5A40"/>
    <w:rsid w:val="00EE5A69"/>
    <w:rsid w:val="00EE5AE8"/>
    <w:rsid w:val="00EE5F87"/>
    <w:rsid w:val="00EE604E"/>
    <w:rsid w:val="00EE6115"/>
    <w:rsid w:val="00EE62A3"/>
    <w:rsid w:val="00EE6554"/>
    <w:rsid w:val="00EE6557"/>
    <w:rsid w:val="00EE65FF"/>
    <w:rsid w:val="00EE6744"/>
    <w:rsid w:val="00EE69C0"/>
    <w:rsid w:val="00EE69D7"/>
    <w:rsid w:val="00EE6FD4"/>
    <w:rsid w:val="00EE7194"/>
    <w:rsid w:val="00EE73C8"/>
    <w:rsid w:val="00EE7587"/>
    <w:rsid w:val="00EE76EF"/>
    <w:rsid w:val="00EE7767"/>
    <w:rsid w:val="00EE77BC"/>
    <w:rsid w:val="00EE7F51"/>
    <w:rsid w:val="00EF01C6"/>
    <w:rsid w:val="00EF06F9"/>
    <w:rsid w:val="00EF0D65"/>
    <w:rsid w:val="00EF0DCF"/>
    <w:rsid w:val="00EF0EFE"/>
    <w:rsid w:val="00EF1061"/>
    <w:rsid w:val="00EF11A4"/>
    <w:rsid w:val="00EF11DC"/>
    <w:rsid w:val="00EF11E8"/>
    <w:rsid w:val="00EF120E"/>
    <w:rsid w:val="00EF17F8"/>
    <w:rsid w:val="00EF18FE"/>
    <w:rsid w:val="00EF196E"/>
    <w:rsid w:val="00EF1C75"/>
    <w:rsid w:val="00EF1F31"/>
    <w:rsid w:val="00EF2018"/>
    <w:rsid w:val="00EF2157"/>
    <w:rsid w:val="00EF216C"/>
    <w:rsid w:val="00EF22DF"/>
    <w:rsid w:val="00EF2306"/>
    <w:rsid w:val="00EF2325"/>
    <w:rsid w:val="00EF27FE"/>
    <w:rsid w:val="00EF2C8A"/>
    <w:rsid w:val="00EF2CE0"/>
    <w:rsid w:val="00EF2E0C"/>
    <w:rsid w:val="00EF316C"/>
    <w:rsid w:val="00EF3514"/>
    <w:rsid w:val="00EF3695"/>
    <w:rsid w:val="00EF377D"/>
    <w:rsid w:val="00EF3A92"/>
    <w:rsid w:val="00EF3BC2"/>
    <w:rsid w:val="00EF41E4"/>
    <w:rsid w:val="00EF422D"/>
    <w:rsid w:val="00EF43E1"/>
    <w:rsid w:val="00EF4482"/>
    <w:rsid w:val="00EF45FB"/>
    <w:rsid w:val="00EF471F"/>
    <w:rsid w:val="00EF4872"/>
    <w:rsid w:val="00EF4E0F"/>
    <w:rsid w:val="00EF4E97"/>
    <w:rsid w:val="00EF4FF6"/>
    <w:rsid w:val="00EF505C"/>
    <w:rsid w:val="00EF5091"/>
    <w:rsid w:val="00EF509B"/>
    <w:rsid w:val="00EF5288"/>
    <w:rsid w:val="00EF52C0"/>
    <w:rsid w:val="00EF5787"/>
    <w:rsid w:val="00EF57E3"/>
    <w:rsid w:val="00EF585A"/>
    <w:rsid w:val="00EF59BB"/>
    <w:rsid w:val="00EF59DB"/>
    <w:rsid w:val="00EF5ABC"/>
    <w:rsid w:val="00EF5ADB"/>
    <w:rsid w:val="00EF5C6C"/>
    <w:rsid w:val="00EF5CFE"/>
    <w:rsid w:val="00EF60D0"/>
    <w:rsid w:val="00EF6648"/>
    <w:rsid w:val="00EF6D0E"/>
    <w:rsid w:val="00EF6F4E"/>
    <w:rsid w:val="00EF6FC2"/>
    <w:rsid w:val="00EF7178"/>
    <w:rsid w:val="00EF7331"/>
    <w:rsid w:val="00EF7550"/>
    <w:rsid w:val="00EF757E"/>
    <w:rsid w:val="00EF75B5"/>
    <w:rsid w:val="00EF773E"/>
    <w:rsid w:val="00EF7753"/>
    <w:rsid w:val="00EF7A51"/>
    <w:rsid w:val="00EF7A91"/>
    <w:rsid w:val="00EF7BF8"/>
    <w:rsid w:val="00EF7D57"/>
    <w:rsid w:val="00EF7E8B"/>
    <w:rsid w:val="00EF7F6E"/>
    <w:rsid w:val="00F0008F"/>
    <w:rsid w:val="00F000A9"/>
    <w:rsid w:val="00F00137"/>
    <w:rsid w:val="00F00178"/>
    <w:rsid w:val="00F00287"/>
    <w:rsid w:val="00F002F9"/>
    <w:rsid w:val="00F0032C"/>
    <w:rsid w:val="00F004CB"/>
    <w:rsid w:val="00F006EE"/>
    <w:rsid w:val="00F0098D"/>
    <w:rsid w:val="00F00D96"/>
    <w:rsid w:val="00F00EBF"/>
    <w:rsid w:val="00F00F63"/>
    <w:rsid w:val="00F011BA"/>
    <w:rsid w:val="00F01241"/>
    <w:rsid w:val="00F014A8"/>
    <w:rsid w:val="00F014B6"/>
    <w:rsid w:val="00F01810"/>
    <w:rsid w:val="00F01B51"/>
    <w:rsid w:val="00F01C4A"/>
    <w:rsid w:val="00F01ED9"/>
    <w:rsid w:val="00F0207A"/>
    <w:rsid w:val="00F0269F"/>
    <w:rsid w:val="00F027E5"/>
    <w:rsid w:val="00F02935"/>
    <w:rsid w:val="00F02A84"/>
    <w:rsid w:val="00F02FC6"/>
    <w:rsid w:val="00F030AE"/>
    <w:rsid w:val="00F035DC"/>
    <w:rsid w:val="00F03614"/>
    <w:rsid w:val="00F0393B"/>
    <w:rsid w:val="00F03ABB"/>
    <w:rsid w:val="00F03D56"/>
    <w:rsid w:val="00F03F82"/>
    <w:rsid w:val="00F04109"/>
    <w:rsid w:val="00F044F0"/>
    <w:rsid w:val="00F04C8F"/>
    <w:rsid w:val="00F04D7E"/>
    <w:rsid w:val="00F0528D"/>
    <w:rsid w:val="00F05437"/>
    <w:rsid w:val="00F05510"/>
    <w:rsid w:val="00F05C79"/>
    <w:rsid w:val="00F05ECD"/>
    <w:rsid w:val="00F06354"/>
    <w:rsid w:val="00F0686C"/>
    <w:rsid w:val="00F06C67"/>
    <w:rsid w:val="00F06D45"/>
    <w:rsid w:val="00F06DD7"/>
    <w:rsid w:val="00F06DFD"/>
    <w:rsid w:val="00F07169"/>
    <w:rsid w:val="00F071D1"/>
    <w:rsid w:val="00F074A6"/>
    <w:rsid w:val="00F07533"/>
    <w:rsid w:val="00F0762E"/>
    <w:rsid w:val="00F07660"/>
    <w:rsid w:val="00F07728"/>
    <w:rsid w:val="00F07751"/>
    <w:rsid w:val="00F07E7D"/>
    <w:rsid w:val="00F07F34"/>
    <w:rsid w:val="00F10078"/>
    <w:rsid w:val="00F10454"/>
    <w:rsid w:val="00F105ED"/>
    <w:rsid w:val="00F10629"/>
    <w:rsid w:val="00F107C9"/>
    <w:rsid w:val="00F1086B"/>
    <w:rsid w:val="00F1087F"/>
    <w:rsid w:val="00F10891"/>
    <w:rsid w:val="00F108D4"/>
    <w:rsid w:val="00F109D4"/>
    <w:rsid w:val="00F11055"/>
    <w:rsid w:val="00F11115"/>
    <w:rsid w:val="00F111C0"/>
    <w:rsid w:val="00F111DA"/>
    <w:rsid w:val="00F115F6"/>
    <w:rsid w:val="00F118D4"/>
    <w:rsid w:val="00F119D4"/>
    <w:rsid w:val="00F11AB3"/>
    <w:rsid w:val="00F11BE4"/>
    <w:rsid w:val="00F11E7A"/>
    <w:rsid w:val="00F120E6"/>
    <w:rsid w:val="00F123E9"/>
    <w:rsid w:val="00F12551"/>
    <w:rsid w:val="00F125AA"/>
    <w:rsid w:val="00F127F0"/>
    <w:rsid w:val="00F1289B"/>
    <w:rsid w:val="00F1289E"/>
    <w:rsid w:val="00F128E4"/>
    <w:rsid w:val="00F12A38"/>
    <w:rsid w:val="00F12ABD"/>
    <w:rsid w:val="00F12DD9"/>
    <w:rsid w:val="00F12F14"/>
    <w:rsid w:val="00F13394"/>
    <w:rsid w:val="00F135C9"/>
    <w:rsid w:val="00F13979"/>
    <w:rsid w:val="00F13A71"/>
    <w:rsid w:val="00F13C6B"/>
    <w:rsid w:val="00F13EB7"/>
    <w:rsid w:val="00F13F01"/>
    <w:rsid w:val="00F142FB"/>
    <w:rsid w:val="00F1466C"/>
    <w:rsid w:val="00F14784"/>
    <w:rsid w:val="00F14B11"/>
    <w:rsid w:val="00F14B20"/>
    <w:rsid w:val="00F14FB9"/>
    <w:rsid w:val="00F152C5"/>
    <w:rsid w:val="00F153B8"/>
    <w:rsid w:val="00F155C3"/>
    <w:rsid w:val="00F15855"/>
    <w:rsid w:val="00F1598E"/>
    <w:rsid w:val="00F15BE1"/>
    <w:rsid w:val="00F15E48"/>
    <w:rsid w:val="00F15E9C"/>
    <w:rsid w:val="00F15FA5"/>
    <w:rsid w:val="00F15FBE"/>
    <w:rsid w:val="00F160F7"/>
    <w:rsid w:val="00F16193"/>
    <w:rsid w:val="00F16590"/>
    <w:rsid w:val="00F16AC6"/>
    <w:rsid w:val="00F16F46"/>
    <w:rsid w:val="00F17191"/>
    <w:rsid w:val="00F1731E"/>
    <w:rsid w:val="00F17343"/>
    <w:rsid w:val="00F17455"/>
    <w:rsid w:val="00F17862"/>
    <w:rsid w:val="00F178D7"/>
    <w:rsid w:val="00F17989"/>
    <w:rsid w:val="00F17C3A"/>
    <w:rsid w:val="00F17CFD"/>
    <w:rsid w:val="00F17E79"/>
    <w:rsid w:val="00F20051"/>
    <w:rsid w:val="00F202E9"/>
    <w:rsid w:val="00F208DE"/>
    <w:rsid w:val="00F209B7"/>
    <w:rsid w:val="00F20AD2"/>
    <w:rsid w:val="00F20BF3"/>
    <w:rsid w:val="00F20DAB"/>
    <w:rsid w:val="00F211CF"/>
    <w:rsid w:val="00F21392"/>
    <w:rsid w:val="00F2148E"/>
    <w:rsid w:val="00F214B0"/>
    <w:rsid w:val="00F2163B"/>
    <w:rsid w:val="00F217CA"/>
    <w:rsid w:val="00F21A2D"/>
    <w:rsid w:val="00F21ADA"/>
    <w:rsid w:val="00F21C51"/>
    <w:rsid w:val="00F21DCB"/>
    <w:rsid w:val="00F22319"/>
    <w:rsid w:val="00F2241D"/>
    <w:rsid w:val="00F22813"/>
    <w:rsid w:val="00F22A0E"/>
    <w:rsid w:val="00F22A33"/>
    <w:rsid w:val="00F22F63"/>
    <w:rsid w:val="00F233E4"/>
    <w:rsid w:val="00F234AE"/>
    <w:rsid w:val="00F2352F"/>
    <w:rsid w:val="00F2355B"/>
    <w:rsid w:val="00F235F5"/>
    <w:rsid w:val="00F236A2"/>
    <w:rsid w:val="00F2374E"/>
    <w:rsid w:val="00F2376F"/>
    <w:rsid w:val="00F23AD2"/>
    <w:rsid w:val="00F23BC7"/>
    <w:rsid w:val="00F23CE4"/>
    <w:rsid w:val="00F23F3F"/>
    <w:rsid w:val="00F241D7"/>
    <w:rsid w:val="00F24380"/>
    <w:rsid w:val="00F243D8"/>
    <w:rsid w:val="00F245D8"/>
    <w:rsid w:val="00F24874"/>
    <w:rsid w:val="00F248D4"/>
    <w:rsid w:val="00F24A47"/>
    <w:rsid w:val="00F24BC2"/>
    <w:rsid w:val="00F25109"/>
    <w:rsid w:val="00F254DC"/>
    <w:rsid w:val="00F25774"/>
    <w:rsid w:val="00F25C8B"/>
    <w:rsid w:val="00F261D7"/>
    <w:rsid w:val="00F26663"/>
    <w:rsid w:val="00F267A6"/>
    <w:rsid w:val="00F2685F"/>
    <w:rsid w:val="00F269BC"/>
    <w:rsid w:val="00F269D7"/>
    <w:rsid w:val="00F26B25"/>
    <w:rsid w:val="00F26FDD"/>
    <w:rsid w:val="00F27140"/>
    <w:rsid w:val="00F27B9B"/>
    <w:rsid w:val="00F27C74"/>
    <w:rsid w:val="00F27F09"/>
    <w:rsid w:val="00F27FD7"/>
    <w:rsid w:val="00F30190"/>
    <w:rsid w:val="00F301EA"/>
    <w:rsid w:val="00F30271"/>
    <w:rsid w:val="00F302D4"/>
    <w:rsid w:val="00F304F3"/>
    <w:rsid w:val="00F305A7"/>
    <w:rsid w:val="00F30828"/>
    <w:rsid w:val="00F30A99"/>
    <w:rsid w:val="00F30CF3"/>
    <w:rsid w:val="00F30E22"/>
    <w:rsid w:val="00F30E9E"/>
    <w:rsid w:val="00F310FE"/>
    <w:rsid w:val="00F3112C"/>
    <w:rsid w:val="00F311F7"/>
    <w:rsid w:val="00F313D6"/>
    <w:rsid w:val="00F31494"/>
    <w:rsid w:val="00F314C5"/>
    <w:rsid w:val="00F315D8"/>
    <w:rsid w:val="00F31AB4"/>
    <w:rsid w:val="00F320E0"/>
    <w:rsid w:val="00F324BC"/>
    <w:rsid w:val="00F325E0"/>
    <w:rsid w:val="00F325FA"/>
    <w:rsid w:val="00F326CA"/>
    <w:rsid w:val="00F3275C"/>
    <w:rsid w:val="00F329A5"/>
    <w:rsid w:val="00F32A00"/>
    <w:rsid w:val="00F32B3C"/>
    <w:rsid w:val="00F32D3E"/>
    <w:rsid w:val="00F3300D"/>
    <w:rsid w:val="00F33129"/>
    <w:rsid w:val="00F331C8"/>
    <w:rsid w:val="00F335BA"/>
    <w:rsid w:val="00F336D8"/>
    <w:rsid w:val="00F33722"/>
    <w:rsid w:val="00F3382C"/>
    <w:rsid w:val="00F3387D"/>
    <w:rsid w:val="00F339C3"/>
    <w:rsid w:val="00F33F97"/>
    <w:rsid w:val="00F3490E"/>
    <w:rsid w:val="00F34B32"/>
    <w:rsid w:val="00F34B8D"/>
    <w:rsid w:val="00F34BA1"/>
    <w:rsid w:val="00F34BFA"/>
    <w:rsid w:val="00F34DE5"/>
    <w:rsid w:val="00F35250"/>
    <w:rsid w:val="00F3530B"/>
    <w:rsid w:val="00F3585D"/>
    <w:rsid w:val="00F359E2"/>
    <w:rsid w:val="00F35AEA"/>
    <w:rsid w:val="00F35AFB"/>
    <w:rsid w:val="00F35B24"/>
    <w:rsid w:val="00F35B50"/>
    <w:rsid w:val="00F35B9A"/>
    <w:rsid w:val="00F35EF8"/>
    <w:rsid w:val="00F360AA"/>
    <w:rsid w:val="00F36180"/>
    <w:rsid w:val="00F3667C"/>
    <w:rsid w:val="00F366AA"/>
    <w:rsid w:val="00F368AD"/>
    <w:rsid w:val="00F368F2"/>
    <w:rsid w:val="00F3694A"/>
    <w:rsid w:val="00F36AFE"/>
    <w:rsid w:val="00F36B49"/>
    <w:rsid w:val="00F36BBC"/>
    <w:rsid w:val="00F36C06"/>
    <w:rsid w:val="00F36C93"/>
    <w:rsid w:val="00F36D40"/>
    <w:rsid w:val="00F36E11"/>
    <w:rsid w:val="00F36E75"/>
    <w:rsid w:val="00F36EF9"/>
    <w:rsid w:val="00F370DA"/>
    <w:rsid w:val="00F3710E"/>
    <w:rsid w:val="00F37281"/>
    <w:rsid w:val="00F37398"/>
    <w:rsid w:val="00F373E3"/>
    <w:rsid w:val="00F3744E"/>
    <w:rsid w:val="00F37688"/>
    <w:rsid w:val="00F3781D"/>
    <w:rsid w:val="00F37863"/>
    <w:rsid w:val="00F37A7E"/>
    <w:rsid w:val="00F37A86"/>
    <w:rsid w:val="00F37AD0"/>
    <w:rsid w:val="00F37DB6"/>
    <w:rsid w:val="00F37F6C"/>
    <w:rsid w:val="00F40888"/>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2D4"/>
    <w:rsid w:val="00F41552"/>
    <w:rsid w:val="00F415BD"/>
    <w:rsid w:val="00F415C9"/>
    <w:rsid w:val="00F4163F"/>
    <w:rsid w:val="00F416B4"/>
    <w:rsid w:val="00F418FB"/>
    <w:rsid w:val="00F41948"/>
    <w:rsid w:val="00F41F1B"/>
    <w:rsid w:val="00F42071"/>
    <w:rsid w:val="00F423FE"/>
    <w:rsid w:val="00F42675"/>
    <w:rsid w:val="00F42842"/>
    <w:rsid w:val="00F4289B"/>
    <w:rsid w:val="00F428DB"/>
    <w:rsid w:val="00F42A8E"/>
    <w:rsid w:val="00F42CF3"/>
    <w:rsid w:val="00F42D29"/>
    <w:rsid w:val="00F42E0C"/>
    <w:rsid w:val="00F4307D"/>
    <w:rsid w:val="00F43522"/>
    <w:rsid w:val="00F4373C"/>
    <w:rsid w:val="00F43FB1"/>
    <w:rsid w:val="00F440A6"/>
    <w:rsid w:val="00F441F4"/>
    <w:rsid w:val="00F44220"/>
    <w:rsid w:val="00F444B5"/>
    <w:rsid w:val="00F449C2"/>
    <w:rsid w:val="00F44A7C"/>
    <w:rsid w:val="00F44B1C"/>
    <w:rsid w:val="00F44EC8"/>
    <w:rsid w:val="00F44F85"/>
    <w:rsid w:val="00F4541B"/>
    <w:rsid w:val="00F45588"/>
    <w:rsid w:val="00F457A6"/>
    <w:rsid w:val="00F457BE"/>
    <w:rsid w:val="00F458AF"/>
    <w:rsid w:val="00F45BC0"/>
    <w:rsid w:val="00F45BFF"/>
    <w:rsid w:val="00F45CDF"/>
    <w:rsid w:val="00F45D4B"/>
    <w:rsid w:val="00F45D63"/>
    <w:rsid w:val="00F45EA3"/>
    <w:rsid w:val="00F45EC9"/>
    <w:rsid w:val="00F4623E"/>
    <w:rsid w:val="00F4686C"/>
    <w:rsid w:val="00F46930"/>
    <w:rsid w:val="00F469C6"/>
    <w:rsid w:val="00F46BB7"/>
    <w:rsid w:val="00F46C88"/>
    <w:rsid w:val="00F46CF1"/>
    <w:rsid w:val="00F46D0A"/>
    <w:rsid w:val="00F46D12"/>
    <w:rsid w:val="00F46D71"/>
    <w:rsid w:val="00F46FC1"/>
    <w:rsid w:val="00F47089"/>
    <w:rsid w:val="00F4717D"/>
    <w:rsid w:val="00F472F6"/>
    <w:rsid w:val="00F47486"/>
    <w:rsid w:val="00F474D0"/>
    <w:rsid w:val="00F474EE"/>
    <w:rsid w:val="00F4766C"/>
    <w:rsid w:val="00F47677"/>
    <w:rsid w:val="00F47911"/>
    <w:rsid w:val="00F47DC7"/>
    <w:rsid w:val="00F5060E"/>
    <w:rsid w:val="00F506ED"/>
    <w:rsid w:val="00F507D1"/>
    <w:rsid w:val="00F50847"/>
    <w:rsid w:val="00F50BA9"/>
    <w:rsid w:val="00F50C84"/>
    <w:rsid w:val="00F50F08"/>
    <w:rsid w:val="00F5115D"/>
    <w:rsid w:val="00F5133E"/>
    <w:rsid w:val="00F513D5"/>
    <w:rsid w:val="00F51813"/>
    <w:rsid w:val="00F518CB"/>
    <w:rsid w:val="00F519CE"/>
    <w:rsid w:val="00F51A6C"/>
    <w:rsid w:val="00F51A76"/>
    <w:rsid w:val="00F51ADA"/>
    <w:rsid w:val="00F51B61"/>
    <w:rsid w:val="00F51D26"/>
    <w:rsid w:val="00F51DA6"/>
    <w:rsid w:val="00F52042"/>
    <w:rsid w:val="00F5208F"/>
    <w:rsid w:val="00F5225B"/>
    <w:rsid w:val="00F52412"/>
    <w:rsid w:val="00F5251E"/>
    <w:rsid w:val="00F525C9"/>
    <w:rsid w:val="00F527DF"/>
    <w:rsid w:val="00F52823"/>
    <w:rsid w:val="00F52C56"/>
    <w:rsid w:val="00F52C84"/>
    <w:rsid w:val="00F52E58"/>
    <w:rsid w:val="00F52FD8"/>
    <w:rsid w:val="00F531AF"/>
    <w:rsid w:val="00F5343F"/>
    <w:rsid w:val="00F538D8"/>
    <w:rsid w:val="00F53AA9"/>
    <w:rsid w:val="00F53B22"/>
    <w:rsid w:val="00F53CDF"/>
    <w:rsid w:val="00F53D19"/>
    <w:rsid w:val="00F53D88"/>
    <w:rsid w:val="00F53E56"/>
    <w:rsid w:val="00F53E8B"/>
    <w:rsid w:val="00F53EF9"/>
    <w:rsid w:val="00F54008"/>
    <w:rsid w:val="00F54175"/>
    <w:rsid w:val="00F542E2"/>
    <w:rsid w:val="00F544A2"/>
    <w:rsid w:val="00F54620"/>
    <w:rsid w:val="00F5491B"/>
    <w:rsid w:val="00F54AA5"/>
    <w:rsid w:val="00F54B0E"/>
    <w:rsid w:val="00F54BB9"/>
    <w:rsid w:val="00F54D3A"/>
    <w:rsid w:val="00F54FA2"/>
    <w:rsid w:val="00F55AFB"/>
    <w:rsid w:val="00F55B56"/>
    <w:rsid w:val="00F55C2A"/>
    <w:rsid w:val="00F55C4E"/>
    <w:rsid w:val="00F55DBE"/>
    <w:rsid w:val="00F55DCB"/>
    <w:rsid w:val="00F56537"/>
    <w:rsid w:val="00F565B9"/>
    <w:rsid w:val="00F566A5"/>
    <w:rsid w:val="00F566B1"/>
    <w:rsid w:val="00F56865"/>
    <w:rsid w:val="00F56899"/>
    <w:rsid w:val="00F56911"/>
    <w:rsid w:val="00F56B64"/>
    <w:rsid w:val="00F56D02"/>
    <w:rsid w:val="00F56F5B"/>
    <w:rsid w:val="00F57074"/>
    <w:rsid w:val="00F57217"/>
    <w:rsid w:val="00F5724F"/>
    <w:rsid w:val="00F5780E"/>
    <w:rsid w:val="00F57B78"/>
    <w:rsid w:val="00F57D52"/>
    <w:rsid w:val="00F60160"/>
    <w:rsid w:val="00F60197"/>
    <w:rsid w:val="00F60203"/>
    <w:rsid w:val="00F602D3"/>
    <w:rsid w:val="00F603A8"/>
    <w:rsid w:val="00F605B2"/>
    <w:rsid w:val="00F607BF"/>
    <w:rsid w:val="00F607C5"/>
    <w:rsid w:val="00F60A72"/>
    <w:rsid w:val="00F60BA3"/>
    <w:rsid w:val="00F60DEA"/>
    <w:rsid w:val="00F60F86"/>
    <w:rsid w:val="00F611F1"/>
    <w:rsid w:val="00F6120E"/>
    <w:rsid w:val="00F6150D"/>
    <w:rsid w:val="00F61650"/>
    <w:rsid w:val="00F6183D"/>
    <w:rsid w:val="00F61AC8"/>
    <w:rsid w:val="00F61ACA"/>
    <w:rsid w:val="00F61C51"/>
    <w:rsid w:val="00F61D40"/>
    <w:rsid w:val="00F61FF9"/>
    <w:rsid w:val="00F6224B"/>
    <w:rsid w:val="00F6248E"/>
    <w:rsid w:val="00F6270E"/>
    <w:rsid w:val="00F62751"/>
    <w:rsid w:val="00F627EE"/>
    <w:rsid w:val="00F62B58"/>
    <w:rsid w:val="00F62D25"/>
    <w:rsid w:val="00F62E42"/>
    <w:rsid w:val="00F62F80"/>
    <w:rsid w:val="00F6302A"/>
    <w:rsid w:val="00F6314B"/>
    <w:rsid w:val="00F6316A"/>
    <w:rsid w:val="00F632D0"/>
    <w:rsid w:val="00F633F8"/>
    <w:rsid w:val="00F63682"/>
    <w:rsid w:val="00F638E3"/>
    <w:rsid w:val="00F63950"/>
    <w:rsid w:val="00F63A1B"/>
    <w:rsid w:val="00F63ACA"/>
    <w:rsid w:val="00F63C53"/>
    <w:rsid w:val="00F63C65"/>
    <w:rsid w:val="00F63F02"/>
    <w:rsid w:val="00F64202"/>
    <w:rsid w:val="00F643B6"/>
    <w:rsid w:val="00F647C1"/>
    <w:rsid w:val="00F649C5"/>
    <w:rsid w:val="00F64C2B"/>
    <w:rsid w:val="00F64C47"/>
    <w:rsid w:val="00F64DA2"/>
    <w:rsid w:val="00F64EA6"/>
    <w:rsid w:val="00F64ECF"/>
    <w:rsid w:val="00F65060"/>
    <w:rsid w:val="00F651BE"/>
    <w:rsid w:val="00F654FD"/>
    <w:rsid w:val="00F65507"/>
    <w:rsid w:val="00F6559D"/>
    <w:rsid w:val="00F65766"/>
    <w:rsid w:val="00F65F12"/>
    <w:rsid w:val="00F660FE"/>
    <w:rsid w:val="00F66272"/>
    <w:rsid w:val="00F663C1"/>
    <w:rsid w:val="00F6675A"/>
    <w:rsid w:val="00F668F1"/>
    <w:rsid w:val="00F66A8A"/>
    <w:rsid w:val="00F66AF5"/>
    <w:rsid w:val="00F66C23"/>
    <w:rsid w:val="00F66E7C"/>
    <w:rsid w:val="00F66FA3"/>
    <w:rsid w:val="00F6721B"/>
    <w:rsid w:val="00F6724E"/>
    <w:rsid w:val="00F6726E"/>
    <w:rsid w:val="00F67887"/>
    <w:rsid w:val="00F678D1"/>
    <w:rsid w:val="00F67C0A"/>
    <w:rsid w:val="00F67CF9"/>
    <w:rsid w:val="00F67D47"/>
    <w:rsid w:val="00F67E17"/>
    <w:rsid w:val="00F67F53"/>
    <w:rsid w:val="00F67F90"/>
    <w:rsid w:val="00F70152"/>
    <w:rsid w:val="00F703BE"/>
    <w:rsid w:val="00F70495"/>
    <w:rsid w:val="00F70763"/>
    <w:rsid w:val="00F70BC9"/>
    <w:rsid w:val="00F70D28"/>
    <w:rsid w:val="00F70F34"/>
    <w:rsid w:val="00F7104E"/>
    <w:rsid w:val="00F714EB"/>
    <w:rsid w:val="00F7167B"/>
    <w:rsid w:val="00F718ED"/>
    <w:rsid w:val="00F71A1E"/>
    <w:rsid w:val="00F71E25"/>
    <w:rsid w:val="00F71F69"/>
    <w:rsid w:val="00F72073"/>
    <w:rsid w:val="00F72257"/>
    <w:rsid w:val="00F723D7"/>
    <w:rsid w:val="00F724FA"/>
    <w:rsid w:val="00F72566"/>
    <w:rsid w:val="00F725FC"/>
    <w:rsid w:val="00F728B0"/>
    <w:rsid w:val="00F72B46"/>
    <w:rsid w:val="00F72B72"/>
    <w:rsid w:val="00F72C5C"/>
    <w:rsid w:val="00F72CAF"/>
    <w:rsid w:val="00F72CE0"/>
    <w:rsid w:val="00F72D63"/>
    <w:rsid w:val="00F72E0A"/>
    <w:rsid w:val="00F73356"/>
    <w:rsid w:val="00F736FA"/>
    <w:rsid w:val="00F737CB"/>
    <w:rsid w:val="00F73F89"/>
    <w:rsid w:val="00F742A6"/>
    <w:rsid w:val="00F74581"/>
    <w:rsid w:val="00F7461A"/>
    <w:rsid w:val="00F7483A"/>
    <w:rsid w:val="00F748B0"/>
    <w:rsid w:val="00F74ADD"/>
    <w:rsid w:val="00F74BB9"/>
    <w:rsid w:val="00F74C82"/>
    <w:rsid w:val="00F74D69"/>
    <w:rsid w:val="00F75582"/>
    <w:rsid w:val="00F756FD"/>
    <w:rsid w:val="00F757D9"/>
    <w:rsid w:val="00F75A9D"/>
    <w:rsid w:val="00F75ACF"/>
    <w:rsid w:val="00F75B8C"/>
    <w:rsid w:val="00F75CDB"/>
    <w:rsid w:val="00F75E6A"/>
    <w:rsid w:val="00F75E7A"/>
    <w:rsid w:val="00F7602B"/>
    <w:rsid w:val="00F76833"/>
    <w:rsid w:val="00F769F7"/>
    <w:rsid w:val="00F76E27"/>
    <w:rsid w:val="00F76E4C"/>
    <w:rsid w:val="00F76EFA"/>
    <w:rsid w:val="00F772E0"/>
    <w:rsid w:val="00F7743C"/>
    <w:rsid w:val="00F77757"/>
    <w:rsid w:val="00F77C90"/>
    <w:rsid w:val="00F77DA4"/>
    <w:rsid w:val="00F8012D"/>
    <w:rsid w:val="00F801E7"/>
    <w:rsid w:val="00F8034E"/>
    <w:rsid w:val="00F804BE"/>
    <w:rsid w:val="00F80606"/>
    <w:rsid w:val="00F80DE2"/>
    <w:rsid w:val="00F80EE2"/>
    <w:rsid w:val="00F80F6B"/>
    <w:rsid w:val="00F80FD9"/>
    <w:rsid w:val="00F81275"/>
    <w:rsid w:val="00F812AD"/>
    <w:rsid w:val="00F814ED"/>
    <w:rsid w:val="00F815F6"/>
    <w:rsid w:val="00F817CE"/>
    <w:rsid w:val="00F818C7"/>
    <w:rsid w:val="00F81B43"/>
    <w:rsid w:val="00F81BEA"/>
    <w:rsid w:val="00F81E70"/>
    <w:rsid w:val="00F81EF6"/>
    <w:rsid w:val="00F81F55"/>
    <w:rsid w:val="00F82053"/>
    <w:rsid w:val="00F82368"/>
    <w:rsid w:val="00F82424"/>
    <w:rsid w:val="00F8245E"/>
    <w:rsid w:val="00F824B6"/>
    <w:rsid w:val="00F82599"/>
    <w:rsid w:val="00F826E1"/>
    <w:rsid w:val="00F826F4"/>
    <w:rsid w:val="00F827D0"/>
    <w:rsid w:val="00F82820"/>
    <w:rsid w:val="00F829B6"/>
    <w:rsid w:val="00F82B04"/>
    <w:rsid w:val="00F82E96"/>
    <w:rsid w:val="00F82EA9"/>
    <w:rsid w:val="00F83345"/>
    <w:rsid w:val="00F8345B"/>
    <w:rsid w:val="00F83AD4"/>
    <w:rsid w:val="00F83B0B"/>
    <w:rsid w:val="00F83B84"/>
    <w:rsid w:val="00F84203"/>
    <w:rsid w:val="00F8423B"/>
    <w:rsid w:val="00F8425D"/>
    <w:rsid w:val="00F843A3"/>
    <w:rsid w:val="00F8456C"/>
    <w:rsid w:val="00F84590"/>
    <w:rsid w:val="00F84610"/>
    <w:rsid w:val="00F8474D"/>
    <w:rsid w:val="00F847EE"/>
    <w:rsid w:val="00F848F3"/>
    <w:rsid w:val="00F84C32"/>
    <w:rsid w:val="00F84C5D"/>
    <w:rsid w:val="00F84D85"/>
    <w:rsid w:val="00F84E39"/>
    <w:rsid w:val="00F84F5A"/>
    <w:rsid w:val="00F850E8"/>
    <w:rsid w:val="00F852D5"/>
    <w:rsid w:val="00F85389"/>
    <w:rsid w:val="00F85469"/>
    <w:rsid w:val="00F855C0"/>
    <w:rsid w:val="00F857E5"/>
    <w:rsid w:val="00F858B1"/>
    <w:rsid w:val="00F859D8"/>
    <w:rsid w:val="00F85EC0"/>
    <w:rsid w:val="00F85EE7"/>
    <w:rsid w:val="00F85F5B"/>
    <w:rsid w:val="00F85FCD"/>
    <w:rsid w:val="00F8605D"/>
    <w:rsid w:val="00F861B7"/>
    <w:rsid w:val="00F86220"/>
    <w:rsid w:val="00F863D8"/>
    <w:rsid w:val="00F8685D"/>
    <w:rsid w:val="00F868F5"/>
    <w:rsid w:val="00F86A82"/>
    <w:rsid w:val="00F86B1D"/>
    <w:rsid w:val="00F86DDB"/>
    <w:rsid w:val="00F8701D"/>
    <w:rsid w:val="00F87141"/>
    <w:rsid w:val="00F87303"/>
    <w:rsid w:val="00F877D2"/>
    <w:rsid w:val="00F87C2F"/>
    <w:rsid w:val="00F87F2B"/>
    <w:rsid w:val="00F87F5B"/>
    <w:rsid w:val="00F87F5F"/>
    <w:rsid w:val="00F87F70"/>
    <w:rsid w:val="00F9056A"/>
    <w:rsid w:val="00F9061F"/>
    <w:rsid w:val="00F908AC"/>
    <w:rsid w:val="00F9096C"/>
    <w:rsid w:val="00F90AF7"/>
    <w:rsid w:val="00F90B6E"/>
    <w:rsid w:val="00F90F8D"/>
    <w:rsid w:val="00F9135D"/>
    <w:rsid w:val="00F9139A"/>
    <w:rsid w:val="00F9166B"/>
    <w:rsid w:val="00F918AB"/>
    <w:rsid w:val="00F91949"/>
    <w:rsid w:val="00F91A4C"/>
    <w:rsid w:val="00F91B3F"/>
    <w:rsid w:val="00F91BF8"/>
    <w:rsid w:val="00F91C51"/>
    <w:rsid w:val="00F91DFC"/>
    <w:rsid w:val="00F91E6A"/>
    <w:rsid w:val="00F923CF"/>
    <w:rsid w:val="00F92422"/>
    <w:rsid w:val="00F925D5"/>
    <w:rsid w:val="00F92782"/>
    <w:rsid w:val="00F929A2"/>
    <w:rsid w:val="00F92FAF"/>
    <w:rsid w:val="00F93076"/>
    <w:rsid w:val="00F933AB"/>
    <w:rsid w:val="00F93439"/>
    <w:rsid w:val="00F9359B"/>
    <w:rsid w:val="00F9361F"/>
    <w:rsid w:val="00F936A2"/>
    <w:rsid w:val="00F93AA9"/>
    <w:rsid w:val="00F93B3F"/>
    <w:rsid w:val="00F93EEB"/>
    <w:rsid w:val="00F93F26"/>
    <w:rsid w:val="00F940C2"/>
    <w:rsid w:val="00F940EB"/>
    <w:rsid w:val="00F941A4"/>
    <w:rsid w:val="00F94256"/>
    <w:rsid w:val="00F943C2"/>
    <w:rsid w:val="00F9449B"/>
    <w:rsid w:val="00F946B4"/>
    <w:rsid w:val="00F94829"/>
    <w:rsid w:val="00F94832"/>
    <w:rsid w:val="00F9489F"/>
    <w:rsid w:val="00F949CB"/>
    <w:rsid w:val="00F952BD"/>
    <w:rsid w:val="00F953AC"/>
    <w:rsid w:val="00F95473"/>
    <w:rsid w:val="00F9551D"/>
    <w:rsid w:val="00F95599"/>
    <w:rsid w:val="00F956D2"/>
    <w:rsid w:val="00F95751"/>
    <w:rsid w:val="00F9598B"/>
    <w:rsid w:val="00F959B3"/>
    <w:rsid w:val="00F95A59"/>
    <w:rsid w:val="00F95C29"/>
    <w:rsid w:val="00F95DCC"/>
    <w:rsid w:val="00F95DF3"/>
    <w:rsid w:val="00F960B4"/>
    <w:rsid w:val="00F96160"/>
    <w:rsid w:val="00F965E5"/>
    <w:rsid w:val="00F96741"/>
    <w:rsid w:val="00F96985"/>
    <w:rsid w:val="00F969B2"/>
    <w:rsid w:val="00F96C61"/>
    <w:rsid w:val="00F96CB0"/>
    <w:rsid w:val="00F96DB2"/>
    <w:rsid w:val="00F96FCD"/>
    <w:rsid w:val="00F971B8"/>
    <w:rsid w:val="00F97323"/>
    <w:rsid w:val="00F97838"/>
    <w:rsid w:val="00F9785D"/>
    <w:rsid w:val="00F978EA"/>
    <w:rsid w:val="00F9793D"/>
    <w:rsid w:val="00F97A46"/>
    <w:rsid w:val="00F97D24"/>
    <w:rsid w:val="00F97DF9"/>
    <w:rsid w:val="00FA0122"/>
    <w:rsid w:val="00FA0264"/>
    <w:rsid w:val="00FA062F"/>
    <w:rsid w:val="00FA0722"/>
    <w:rsid w:val="00FA0781"/>
    <w:rsid w:val="00FA0A61"/>
    <w:rsid w:val="00FA0BED"/>
    <w:rsid w:val="00FA0C44"/>
    <w:rsid w:val="00FA0D90"/>
    <w:rsid w:val="00FA0F38"/>
    <w:rsid w:val="00FA116F"/>
    <w:rsid w:val="00FA11DF"/>
    <w:rsid w:val="00FA171A"/>
    <w:rsid w:val="00FA177E"/>
    <w:rsid w:val="00FA196D"/>
    <w:rsid w:val="00FA19C8"/>
    <w:rsid w:val="00FA1B29"/>
    <w:rsid w:val="00FA1B41"/>
    <w:rsid w:val="00FA1C86"/>
    <w:rsid w:val="00FA1EED"/>
    <w:rsid w:val="00FA1F14"/>
    <w:rsid w:val="00FA1F3E"/>
    <w:rsid w:val="00FA20AE"/>
    <w:rsid w:val="00FA243D"/>
    <w:rsid w:val="00FA26DD"/>
    <w:rsid w:val="00FA26E4"/>
    <w:rsid w:val="00FA2715"/>
    <w:rsid w:val="00FA27F3"/>
    <w:rsid w:val="00FA291B"/>
    <w:rsid w:val="00FA29D6"/>
    <w:rsid w:val="00FA2BB3"/>
    <w:rsid w:val="00FA2D0E"/>
    <w:rsid w:val="00FA2F67"/>
    <w:rsid w:val="00FA3282"/>
    <w:rsid w:val="00FA3378"/>
    <w:rsid w:val="00FA3400"/>
    <w:rsid w:val="00FA389A"/>
    <w:rsid w:val="00FA3AED"/>
    <w:rsid w:val="00FA3B53"/>
    <w:rsid w:val="00FA3BD4"/>
    <w:rsid w:val="00FA3E07"/>
    <w:rsid w:val="00FA40B9"/>
    <w:rsid w:val="00FA41B1"/>
    <w:rsid w:val="00FA427E"/>
    <w:rsid w:val="00FA4529"/>
    <w:rsid w:val="00FA4717"/>
    <w:rsid w:val="00FA473D"/>
    <w:rsid w:val="00FA48B4"/>
    <w:rsid w:val="00FA4EAF"/>
    <w:rsid w:val="00FA4FA4"/>
    <w:rsid w:val="00FA4FF2"/>
    <w:rsid w:val="00FA502E"/>
    <w:rsid w:val="00FA51E7"/>
    <w:rsid w:val="00FA5286"/>
    <w:rsid w:val="00FA52EF"/>
    <w:rsid w:val="00FA566F"/>
    <w:rsid w:val="00FA5676"/>
    <w:rsid w:val="00FA5890"/>
    <w:rsid w:val="00FA58B3"/>
    <w:rsid w:val="00FA5D65"/>
    <w:rsid w:val="00FA6000"/>
    <w:rsid w:val="00FA671E"/>
    <w:rsid w:val="00FA6AB9"/>
    <w:rsid w:val="00FA6C23"/>
    <w:rsid w:val="00FA6CB4"/>
    <w:rsid w:val="00FA6F66"/>
    <w:rsid w:val="00FA71BE"/>
    <w:rsid w:val="00FA783E"/>
    <w:rsid w:val="00FA7E15"/>
    <w:rsid w:val="00FA7EEF"/>
    <w:rsid w:val="00FA7F61"/>
    <w:rsid w:val="00FB002D"/>
    <w:rsid w:val="00FB00BD"/>
    <w:rsid w:val="00FB037B"/>
    <w:rsid w:val="00FB0449"/>
    <w:rsid w:val="00FB05DA"/>
    <w:rsid w:val="00FB0646"/>
    <w:rsid w:val="00FB0BD6"/>
    <w:rsid w:val="00FB0DC3"/>
    <w:rsid w:val="00FB0EA9"/>
    <w:rsid w:val="00FB107B"/>
    <w:rsid w:val="00FB108B"/>
    <w:rsid w:val="00FB10E4"/>
    <w:rsid w:val="00FB15F2"/>
    <w:rsid w:val="00FB169A"/>
    <w:rsid w:val="00FB17D1"/>
    <w:rsid w:val="00FB1C6A"/>
    <w:rsid w:val="00FB1CA6"/>
    <w:rsid w:val="00FB2310"/>
    <w:rsid w:val="00FB233A"/>
    <w:rsid w:val="00FB26A8"/>
    <w:rsid w:val="00FB29C5"/>
    <w:rsid w:val="00FB2D4A"/>
    <w:rsid w:val="00FB2F36"/>
    <w:rsid w:val="00FB2FF3"/>
    <w:rsid w:val="00FB30B1"/>
    <w:rsid w:val="00FB3307"/>
    <w:rsid w:val="00FB34DC"/>
    <w:rsid w:val="00FB35D5"/>
    <w:rsid w:val="00FB35ED"/>
    <w:rsid w:val="00FB361C"/>
    <w:rsid w:val="00FB3763"/>
    <w:rsid w:val="00FB3E35"/>
    <w:rsid w:val="00FB3F98"/>
    <w:rsid w:val="00FB422C"/>
    <w:rsid w:val="00FB4442"/>
    <w:rsid w:val="00FB44A8"/>
    <w:rsid w:val="00FB4614"/>
    <w:rsid w:val="00FB474F"/>
    <w:rsid w:val="00FB478F"/>
    <w:rsid w:val="00FB4909"/>
    <w:rsid w:val="00FB4B1A"/>
    <w:rsid w:val="00FB4C80"/>
    <w:rsid w:val="00FB4CB7"/>
    <w:rsid w:val="00FB4FA1"/>
    <w:rsid w:val="00FB50E3"/>
    <w:rsid w:val="00FB52EA"/>
    <w:rsid w:val="00FB56C9"/>
    <w:rsid w:val="00FB57DF"/>
    <w:rsid w:val="00FB5816"/>
    <w:rsid w:val="00FB5881"/>
    <w:rsid w:val="00FB596F"/>
    <w:rsid w:val="00FB5A33"/>
    <w:rsid w:val="00FB5A8E"/>
    <w:rsid w:val="00FB5AF3"/>
    <w:rsid w:val="00FB5C0C"/>
    <w:rsid w:val="00FB5DD5"/>
    <w:rsid w:val="00FB6051"/>
    <w:rsid w:val="00FB6348"/>
    <w:rsid w:val="00FB6459"/>
    <w:rsid w:val="00FB673A"/>
    <w:rsid w:val="00FB6860"/>
    <w:rsid w:val="00FB6965"/>
    <w:rsid w:val="00FB6A6A"/>
    <w:rsid w:val="00FB6D2C"/>
    <w:rsid w:val="00FB6E4A"/>
    <w:rsid w:val="00FB763B"/>
    <w:rsid w:val="00FB76FA"/>
    <w:rsid w:val="00FB779B"/>
    <w:rsid w:val="00FB7923"/>
    <w:rsid w:val="00FB7945"/>
    <w:rsid w:val="00FB7D15"/>
    <w:rsid w:val="00FB7F72"/>
    <w:rsid w:val="00FC022D"/>
    <w:rsid w:val="00FC0327"/>
    <w:rsid w:val="00FC055A"/>
    <w:rsid w:val="00FC05BC"/>
    <w:rsid w:val="00FC05C9"/>
    <w:rsid w:val="00FC0763"/>
    <w:rsid w:val="00FC0CFD"/>
    <w:rsid w:val="00FC0D83"/>
    <w:rsid w:val="00FC0DA8"/>
    <w:rsid w:val="00FC0EE8"/>
    <w:rsid w:val="00FC1083"/>
    <w:rsid w:val="00FC1223"/>
    <w:rsid w:val="00FC13FA"/>
    <w:rsid w:val="00FC1452"/>
    <w:rsid w:val="00FC1635"/>
    <w:rsid w:val="00FC192D"/>
    <w:rsid w:val="00FC1977"/>
    <w:rsid w:val="00FC1C32"/>
    <w:rsid w:val="00FC1D25"/>
    <w:rsid w:val="00FC1E5B"/>
    <w:rsid w:val="00FC1EAE"/>
    <w:rsid w:val="00FC1FE1"/>
    <w:rsid w:val="00FC217B"/>
    <w:rsid w:val="00FC23C6"/>
    <w:rsid w:val="00FC2424"/>
    <w:rsid w:val="00FC2538"/>
    <w:rsid w:val="00FC2834"/>
    <w:rsid w:val="00FC30EB"/>
    <w:rsid w:val="00FC3177"/>
    <w:rsid w:val="00FC31DE"/>
    <w:rsid w:val="00FC3264"/>
    <w:rsid w:val="00FC34A7"/>
    <w:rsid w:val="00FC39FC"/>
    <w:rsid w:val="00FC3DB3"/>
    <w:rsid w:val="00FC3DC6"/>
    <w:rsid w:val="00FC4007"/>
    <w:rsid w:val="00FC4012"/>
    <w:rsid w:val="00FC401E"/>
    <w:rsid w:val="00FC4177"/>
    <w:rsid w:val="00FC418D"/>
    <w:rsid w:val="00FC4202"/>
    <w:rsid w:val="00FC42D0"/>
    <w:rsid w:val="00FC448F"/>
    <w:rsid w:val="00FC44FC"/>
    <w:rsid w:val="00FC4577"/>
    <w:rsid w:val="00FC477D"/>
    <w:rsid w:val="00FC4B5E"/>
    <w:rsid w:val="00FC4C29"/>
    <w:rsid w:val="00FC4F19"/>
    <w:rsid w:val="00FC5211"/>
    <w:rsid w:val="00FC55DA"/>
    <w:rsid w:val="00FC5745"/>
    <w:rsid w:val="00FC587A"/>
    <w:rsid w:val="00FC597D"/>
    <w:rsid w:val="00FC5D9D"/>
    <w:rsid w:val="00FC5F36"/>
    <w:rsid w:val="00FC6176"/>
    <w:rsid w:val="00FC6381"/>
    <w:rsid w:val="00FC67C4"/>
    <w:rsid w:val="00FC6847"/>
    <w:rsid w:val="00FC6C0B"/>
    <w:rsid w:val="00FC6C30"/>
    <w:rsid w:val="00FC6F23"/>
    <w:rsid w:val="00FC701B"/>
    <w:rsid w:val="00FC71E9"/>
    <w:rsid w:val="00FC71F2"/>
    <w:rsid w:val="00FC7429"/>
    <w:rsid w:val="00FC7577"/>
    <w:rsid w:val="00FC7881"/>
    <w:rsid w:val="00FC78DE"/>
    <w:rsid w:val="00FC7C0F"/>
    <w:rsid w:val="00FC7EC1"/>
    <w:rsid w:val="00FC7ED5"/>
    <w:rsid w:val="00FD0164"/>
    <w:rsid w:val="00FD0191"/>
    <w:rsid w:val="00FD038D"/>
    <w:rsid w:val="00FD07F6"/>
    <w:rsid w:val="00FD0933"/>
    <w:rsid w:val="00FD0977"/>
    <w:rsid w:val="00FD0B2E"/>
    <w:rsid w:val="00FD0C98"/>
    <w:rsid w:val="00FD0FD1"/>
    <w:rsid w:val="00FD100E"/>
    <w:rsid w:val="00FD1086"/>
    <w:rsid w:val="00FD108D"/>
    <w:rsid w:val="00FD10F8"/>
    <w:rsid w:val="00FD1527"/>
    <w:rsid w:val="00FD15B4"/>
    <w:rsid w:val="00FD16B3"/>
    <w:rsid w:val="00FD185F"/>
    <w:rsid w:val="00FD1861"/>
    <w:rsid w:val="00FD188C"/>
    <w:rsid w:val="00FD18E1"/>
    <w:rsid w:val="00FD197E"/>
    <w:rsid w:val="00FD1B2F"/>
    <w:rsid w:val="00FD1C5F"/>
    <w:rsid w:val="00FD1EC8"/>
    <w:rsid w:val="00FD20FA"/>
    <w:rsid w:val="00FD2226"/>
    <w:rsid w:val="00FD230A"/>
    <w:rsid w:val="00FD236B"/>
    <w:rsid w:val="00FD24D1"/>
    <w:rsid w:val="00FD250E"/>
    <w:rsid w:val="00FD25B9"/>
    <w:rsid w:val="00FD2655"/>
    <w:rsid w:val="00FD26CB"/>
    <w:rsid w:val="00FD2773"/>
    <w:rsid w:val="00FD2E29"/>
    <w:rsid w:val="00FD3262"/>
    <w:rsid w:val="00FD329D"/>
    <w:rsid w:val="00FD334A"/>
    <w:rsid w:val="00FD33D2"/>
    <w:rsid w:val="00FD3401"/>
    <w:rsid w:val="00FD3477"/>
    <w:rsid w:val="00FD3732"/>
    <w:rsid w:val="00FD3E01"/>
    <w:rsid w:val="00FD408A"/>
    <w:rsid w:val="00FD40A3"/>
    <w:rsid w:val="00FD4127"/>
    <w:rsid w:val="00FD4142"/>
    <w:rsid w:val="00FD4440"/>
    <w:rsid w:val="00FD4586"/>
    <w:rsid w:val="00FD47ED"/>
    <w:rsid w:val="00FD485C"/>
    <w:rsid w:val="00FD4A69"/>
    <w:rsid w:val="00FD4D3B"/>
    <w:rsid w:val="00FD4DF0"/>
    <w:rsid w:val="00FD52FF"/>
    <w:rsid w:val="00FD55D3"/>
    <w:rsid w:val="00FD5677"/>
    <w:rsid w:val="00FD5E7B"/>
    <w:rsid w:val="00FD600B"/>
    <w:rsid w:val="00FD6316"/>
    <w:rsid w:val="00FD63F8"/>
    <w:rsid w:val="00FD6624"/>
    <w:rsid w:val="00FD6BC0"/>
    <w:rsid w:val="00FD6EE8"/>
    <w:rsid w:val="00FD6FE3"/>
    <w:rsid w:val="00FD735D"/>
    <w:rsid w:val="00FD74DB"/>
    <w:rsid w:val="00FD757A"/>
    <w:rsid w:val="00FD7638"/>
    <w:rsid w:val="00FD7660"/>
    <w:rsid w:val="00FD766A"/>
    <w:rsid w:val="00FD7DAC"/>
    <w:rsid w:val="00FD7DDB"/>
    <w:rsid w:val="00FD7DE5"/>
    <w:rsid w:val="00FD7EF8"/>
    <w:rsid w:val="00FE0194"/>
    <w:rsid w:val="00FE0219"/>
    <w:rsid w:val="00FE04DC"/>
    <w:rsid w:val="00FE0655"/>
    <w:rsid w:val="00FE07EF"/>
    <w:rsid w:val="00FE0BCB"/>
    <w:rsid w:val="00FE102F"/>
    <w:rsid w:val="00FE1126"/>
    <w:rsid w:val="00FE1441"/>
    <w:rsid w:val="00FE1488"/>
    <w:rsid w:val="00FE15B6"/>
    <w:rsid w:val="00FE1731"/>
    <w:rsid w:val="00FE1CE6"/>
    <w:rsid w:val="00FE1DC5"/>
    <w:rsid w:val="00FE1F6D"/>
    <w:rsid w:val="00FE2061"/>
    <w:rsid w:val="00FE2094"/>
    <w:rsid w:val="00FE223F"/>
    <w:rsid w:val="00FE2365"/>
    <w:rsid w:val="00FE25FC"/>
    <w:rsid w:val="00FE2A66"/>
    <w:rsid w:val="00FE2B6B"/>
    <w:rsid w:val="00FE2BBC"/>
    <w:rsid w:val="00FE2D82"/>
    <w:rsid w:val="00FE2DF0"/>
    <w:rsid w:val="00FE2ED5"/>
    <w:rsid w:val="00FE3240"/>
    <w:rsid w:val="00FE33BF"/>
    <w:rsid w:val="00FE366B"/>
    <w:rsid w:val="00FE37D7"/>
    <w:rsid w:val="00FE3830"/>
    <w:rsid w:val="00FE3936"/>
    <w:rsid w:val="00FE3B78"/>
    <w:rsid w:val="00FE3D6F"/>
    <w:rsid w:val="00FE4374"/>
    <w:rsid w:val="00FE4490"/>
    <w:rsid w:val="00FE4BF7"/>
    <w:rsid w:val="00FE4C7B"/>
    <w:rsid w:val="00FE4DEF"/>
    <w:rsid w:val="00FE4E54"/>
    <w:rsid w:val="00FE4F3E"/>
    <w:rsid w:val="00FE4F85"/>
    <w:rsid w:val="00FE513E"/>
    <w:rsid w:val="00FE5337"/>
    <w:rsid w:val="00FE5537"/>
    <w:rsid w:val="00FE5608"/>
    <w:rsid w:val="00FE56F2"/>
    <w:rsid w:val="00FE5A53"/>
    <w:rsid w:val="00FE5B20"/>
    <w:rsid w:val="00FE5B4C"/>
    <w:rsid w:val="00FE60D6"/>
    <w:rsid w:val="00FE64A8"/>
    <w:rsid w:val="00FE6567"/>
    <w:rsid w:val="00FE65C4"/>
    <w:rsid w:val="00FE6694"/>
    <w:rsid w:val="00FE6ECA"/>
    <w:rsid w:val="00FE7109"/>
    <w:rsid w:val="00FE7297"/>
    <w:rsid w:val="00FE7336"/>
    <w:rsid w:val="00FE73BF"/>
    <w:rsid w:val="00FE752D"/>
    <w:rsid w:val="00FE787C"/>
    <w:rsid w:val="00FE79ED"/>
    <w:rsid w:val="00FE7E23"/>
    <w:rsid w:val="00FE7F4F"/>
    <w:rsid w:val="00FF03F8"/>
    <w:rsid w:val="00FF0538"/>
    <w:rsid w:val="00FF0848"/>
    <w:rsid w:val="00FF0887"/>
    <w:rsid w:val="00FF1151"/>
    <w:rsid w:val="00FF12B7"/>
    <w:rsid w:val="00FF16E9"/>
    <w:rsid w:val="00FF1714"/>
    <w:rsid w:val="00FF17A4"/>
    <w:rsid w:val="00FF17D8"/>
    <w:rsid w:val="00FF2133"/>
    <w:rsid w:val="00FF2384"/>
    <w:rsid w:val="00FF2749"/>
    <w:rsid w:val="00FF2946"/>
    <w:rsid w:val="00FF2CF2"/>
    <w:rsid w:val="00FF2F7F"/>
    <w:rsid w:val="00FF3335"/>
    <w:rsid w:val="00FF334B"/>
    <w:rsid w:val="00FF34A3"/>
    <w:rsid w:val="00FF351A"/>
    <w:rsid w:val="00FF357A"/>
    <w:rsid w:val="00FF3A9B"/>
    <w:rsid w:val="00FF3C16"/>
    <w:rsid w:val="00FF3C4B"/>
    <w:rsid w:val="00FF3EBD"/>
    <w:rsid w:val="00FF3F50"/>
    <w:rsid w:val="00FF4056"/>
    <w:rsid w:val="00FF407A"/>
    <w:rsid w:val="00FF45A5"/>
    <w:rsid w:val="00FF4848"/>
    <w:rsid w:val="00FF491D"/>
    <w:rsid w:val="00FF49BB"/>
    <w:rsid w:val="00FF49C1"/>
    <w:rsid w:val="00FF49DE"/>
    <w:rsid w:val="00FF4A3B"/>
    <w:rsid w:val="00FF4BBA"/>
    <w:rsid w:val="00FF4C55"/>
    <w:rsid w:val="00FF4D0A"/>
    <w:rsid w:val="00FF4D82"/>
    <w:rsid w:val="00FF4F93"/>
    <w:rsid w:val="00FF5300"/>
    <w:rsid w:val="00FF536C"/>
    <w:rsid w:val="00FF5825"/>
    <w:rsid w:val="00FF58B9"/>
    <w:rsid w:val="00FF58FF"/>
    <w:rsid w:val="00FF5908"/>
    <w:rsid w:val="00FF5A28"/>
    <w:rsid w:val="00FF5C50"/>
    <w:rsid w:val="00FF5C91"/>
    <w:rsid w:val="00FF5EE5"/>
    <w:rsid w:val="00FF6162"/>
    <w:rsid w:val="00FF663F"/>
    <w:rsid w:val="00FF6762"/>
    <w:rsid w:val="00FF69B3"/>
    <w:rsid w:val="00FF6AC0"/>
    <w:rsid w:val="00FF6BB5"/>
    <w:rsid w:val="00FF6BD3"/>
    <w:rsid w:val="00FF6EBA"/>
    <w:rsid w:val="00FF73CF"/>
    <w:rsid w:val="00FF7467"/>
    <w:rsid w:val="00FF7B6C"/>
    <w:rsid w:val="00FF7CE2"/>
    <w:rsid w:val="00FF7F2D"/>
    <w:rsid w:val="035C26DC"/>
    <w:rsid w:val="03D95472"/>
    <w:rsid w:val="0531A932"/>
    <w:rsid w:val="05E5AEA0"/>
    <w:rsid w:val="06DF09BF"/>
    <w:rsid w:val="08585418"/>
    <w:rsid w:val="0884E939"/>
    <w:rsid w:val="092DC7B9"/>
    <w:rsid w:val="0A818440"/>
    <w:rsid w:val="0ABE1061"/>
    <w:rsid w:val="0B7EDD5E"/>
    <w:rsid w:val="0D14175F"/>
    <w:rsid w:val="0D69A202"/>
    <w:rsid w:val="0F521911"/>
    <w:rsid w:val="10B94447"/>
    <w:rsid w:val="1166DB08"/>
    <w:rsid w:val="118AF2E8"/>
    <w:rsid w:val="13360101"/>
    <w:rsid w:val="1A2E836B"/>
    <w:rsid w:val="1A713527"/>
    <w:rsid w:val="1AE3CCA9"/>
    <w:rsid w:val="1FE004DA"/>
    <w:rsid w:val="22D6D3B2"/>
    <w:rsid w:val="230C2ECA"/>
    <w:rsid w:val="24B52178"/>
    <w:rsid w:val="27255EAB"/>
    <w:rsid w:val="2744D360"/>
    <w:rsid w:val="27876F48"/>
    <w:rsid w:val="2C11CA82"/>
    <w:rsid w:val="2D92C644"/>
    <w:rsid w:val="2E89E5A4"/>
    <w:rsid w:val="30A25618"/>
    <w:rsid w:val="31862044"/>
    <w:rsid w:val="335230D3"/>
    <w:rsid w:val="34E04F4D"/>
    <w:rsid w:val="3799C37D"/>
    <w:rsid w:val="37A861FE"/>
    <w:rsid w:val="3846071B"/>
    <w:rsid w:val="38796842"/>
    <w:rsid w:val="3AC8A872"/>
    <w:rsid w:val="3B20ACEE"/>
    <w:rsid w:val="3B2AF0F7"/>
    <w:rsid w:val="3B992AF5"/>
    <w:rsid w:val="3BCA4EEE"/>
    <w:rsid w:val="3BF2F734"/>
    <w:rsid w:val="3C99313E"/>
    <w:rsid w:val="3D86D71A"/>
    <w:rsid w:val="3ECBC380"/>
    <w:rsid w:val="43DA13C7"/>
    <w:rsid w:val="43F26BA7"/>
    <w:rsid w:val="458D26E2"/>
    <w:rsid w:val="46E619D3"/>
    <w:rsid w:val="4846D859"/>
    <w:rsid w:val="4AFDA313"/>
    <w:rsid w:val="4C28F084"/>
    <w:rsid w:val="4C77454F"/>
    <w:rsid w:val="4CBD80B3"/>
    <w:rsid w:val="4E02BD3D"/>
    <w:rsid w:val="4E3228EC"/>
    <w:rsid w:val="4FC0DE92"/>
    <w:rsid w:val="52008E9C"/>
    <w:rsid w:val="52924525"/>
    <w:rsid w:val="5299E459"/>
    <w:rsid w:val="529D3A0C"/>
    <w:rsid w:val="52BD43E5"/>
    <w:rsid w:val="548D0EC1"/>
    <w:rsid w:val="54EFDE38"/>
    <w:rsid w:val="55F07988"/>
    <w:rsid w:val="562A63EC"/>
    <w:rsid w:val="56A96AFC"/>
    <w:rsid w:val="5963FA7F"/>
    <w:rsid w:val="599ABA63"/>
    <w:rsid w:val="5C5F6156"/>
    <w:rsid w:val="5C8A7C1E"/>
    <w:rsid w:val="5D62D24E"/>
    <w:rsid w:val="5EDE9143"/>
    <w:rsid w:val="5F4120D2"/>
    <w:rsid w:val="5FDAC047"/>
    <w:rsid w:val="618601F3"/>
    <w:rsid w:val="6274EAFF"/>
    <w:rsid w:val="64BDE5FA"/>
    <w:rsid w:val="65BE4AB9"/>
    <w:rsid w:val="66B578D2"/>
    <w:rsid w:val="6728ADA6"/>
    <w:rsid w:val="69135590"/>
    <w:rsid w:val="6AA6909A"/>
    <w:rsid w:val="6BD53650"/>
    <w:rsid w:val="6E0BBD19"/>
    <w:rsid w:val="717F6579"/>
    <w:rsid w:val="730B38DF"/>
    <w:rsid w:val="77D5B007"/>
    <w:rsid w:val="797C4A61"/>
    <w:rsid w:val="7B792A66"/>
    <w:rsid w:val="7BD625D8"/>
    <w:rsid w:val="7D84A70E"/>
    <w:rsid w:val="7D8A9F3F"/>
    <w:rsid w:val="7DFF043B"/>
    <w:rsid w:val="7EB9739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335F0137-78F6-AC47-8CB0-32EB7980A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D20"/>
    <w:rPr>
      <w:rFonts w:ascii="Calibri" w:eastAsia="Times New Roman" w:hAnsi="Calibri" w:cs="Calibri"/>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E665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Cs w:val="22"/>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8"/>
    <w:qFormat/>
    <w:rsid w:val="008D00A5"/>
    <w:pPr>
      <w:spacing w:before="120" w:after="120"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Cs w:val="22"/>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Cs w:val="22"/>
      <w:lang w:eastAsia="en-US"/>
    </w:rPr>
  </w:style>
  <w:style w:type="paragraph" w:styleId="ListNumber2">
    <w:name w:val="List Number 2"/>
    <w:basedOn w:val="ListNumber"/>
    <w:rsid w:val="003A70A4"/>
    <w:pPr>
      <w:ind w:left="1287"/>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line="259" w:lineRule="auto"/>
      <w:jc w:val="both"/>
    </w:pPr>
    <w:rPr>
      <w:rFonts w:ascii="Arial" w:eastAsiaTheme="minorHAnsi" w:hAnsi="Arial" w:cstheme="minorBidi"/>
      <w:szCs w:val="22"/>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Cs w:val="22"/>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B77B1"/>
    <w:pPr>
      <w:numPr>
        <w:numId w:val="21"/>
      </w:numPr>
      <w:tabs>
        <w:tab w:val="left" w:pos="1701"/>
      </w:tabs>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qFormat/>
    <w:rsid w:val="003E2DDF"/>
    <w:pPr>
      <w:numPr>
        <w:numId w:val="22"/>
      </w:numPr>
      <w:ind w:left="1474" w:hanging="1474"/>
    </w:pPr>
    <w:rPr>
      <w:rFonts w:ascii="Arial" w:eastAsiaTheme="minorHAnsi" w:hAnsi="Arial"/>
      <w:kern w:val="0"/>
      <w:sz w:val="20"/>
      <w:lang w:eastAsia="ja-JP"/>
      <w14:ligatures w14:val="none"/>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3"/>
      </w:numPr>
      <w:spacing w:before="40" w:line="259" w:lineRule="auto"/>
    </w:pPr>
    <w:rPr>
      <w:rFonts w:ascii="Arial" w:eastAsia="MS Mincho" w:hAnsi="Arial" w:cstheme="minorBidi"/>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E6656"/>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line="259" w:lineRule="auto"/>
      <w:ind w:left="720"/>
    </w:pPr>
    <w:rPr>
      <w:rFonts w:eastAsia="Calibri" w:cstheme="minorBid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Cs w:val="22"/>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Cs w:val="22"/>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Cs w:val="22"/>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9"/>
      </w:numPr>
    </w:pPr>
  </w:style>
  <w:style w:type="paragraph" w:styleId="NormalWeb">
    <w:name w:val="Normal (Web)"/>
    <w:basedOn w:val="Normal"/>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0"/>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13"/>
      </w:numPr>
    </w:pPr>
  </w:style>
  <w:style w:type="character" w:customStyle="1" w:styleId="ui-provider">
    <w:name w:val="ui-provider"/>
    <w:basedOn w:val="DefaultParagraphFont"/>
    <w:qFormat/>
    <w:rsid w:val="00C041A2"/>
  </w:style>
  <w:style w:type="character" w:styleId="PlaceholderText">
    <w:name w:val="Placeholder Text"/>
    <w:basedOn w:val="DefaultParagraphFont"/>
    <w:uiPriority w:val="99"/>
    <w:semiHidden/>
    <w:rsid w:val="00453C59"/>
    <w:rPr>
      <w:color w:val="666666"/>
    </w:rPr>
  </w:style>
  <w:style w:type="numbering" w:customStyle="1" w:styleId="CurrentList4">
    <w:name w:val="Current List4"/>
    <w:uiPriority w:val="99"/>
    <w:rsid w:val="008D3ADE"/>
    <w:pPr>
      <w:numPr>
        <w:numId w:val="18"/>
      </w:numPr>
    </w:pPr>
  </w:style>
  <w:style w:type="numbering" w:customStyle="1" w:styleId="CurrentList5">
    <w:name w:val="Current List5"/>
    <w:uiPriority w:val="99"/>
    <w:rsid w:val="00565009"/>
    <w:pPr>
      <w:numPr>
        <w:numId w:val="19"/>
      </w:numPr>
    </w:pPr>
  </w:style>
  <w:style w:type="paragraph" w:styleId="ListNumber4">
    <w:name w:val="List Number 4"/>
    <w:basedOn w:val="Normal"/>
    <w:rsid w:val="00261055"/>
    <w:pPr>
      <w:numPr>
        <w:numId w:val="20"/>
      </w:numPr>
      <w:tabs>
        <w:tab w:val="clear" w:pos="1209"/>
      </w:tabs>
      <w:spacing w:after="180"/>
      <w:ind w:left="420" w:hanging="420"/>
      <w:contextualSpacing/>
    </w:pPr>
    <w:rPr>
      <w:rFonts w:ascii="Times New Roman" w:eastAsia="MS Mincho" w:hAnsi="Times New Roman" w:cs="Times New Roman"/>
      <w:lang w:val="en-GB" w:eastAsia="en-US"/>
    </w:rPr>
  </w:style>
  <w:style w:type="character" w:customStyle="1" w:styleId="ProposalChar">
    <w:name w:val="Proposal Char"/>
    <w:basedOn w:val="DefaultParagraphFont"/>
    <w:link w:val="Proposal"/>
    <w:qFormat/>
    <w:rsid w:val="00CB77B1"/>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DefaultParagraphFont"/>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rsid w:val="0045290A"/>
    <w:pPr>
      <w:numPr>
        <w:numId w:val="25"/>
      </w:numPr>
      <w:tabs>
        <w:tab w:val="clear" w:pos="1701"/>
      </w:tabs>
      <w:overflowPunct w:val="0"/>
      <w:spacing w:beforeLines="50" w:before="120" w:afterLines="50" w:line="240" w:lineRule="auto"/>
    </w:pPr>
    <w:rPr>
      <w:rFonts w:ascii="Times New Roman" w:eastAsia="SimSun" w:hAnsi="Times New Roman" w:cs="Times New Roman"/>
      <w:bCs w:val="0"/>
      <w:kern w:val="0"/>
      <w:sz w:val="20"/>
      <w:szCs w:val="20"/>
      <w14:ligatures w14:val="none"/>
    </w:rPr>
  </w:style>
  <w:style w:type="table" w:styleId="PlainTable3">
    <w:name w:val="Plain Table 3"/>
    <w:basedOn w:val="TableNormal"/>
    <w:uiPriority w:val="43"/>
    <w:rsid w:val="007C669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BB1D6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1Char">
    <w:name w:val="B1 Char"/>
    <w:qFormat/>
    <w:rsid w:val="00B87754"/>
    <w:rPr>
      <w:lang w:val="en-GB" w:eastAsia="en-US" w:bidi="ar-SA"/>
    </w:rPr>
  </w:style>
  <w:style w:type="paragraph" w:customStyle="1" w:styleId="p1">
    <w:name w:val="p1"/>
    <w:basedOn w:val="Normal"/>
    <w:rsid w:val="003D1CBE"/>
    <w:rPr>
      <w:rFonts w:ascii="Arial" w:hAnsi="Arial" w:cs="Arial"/>
      <w:color w:val="000000"/>
      <w:sz w:val="14"/>
      <w:szCs w:val="14"/>
      <w:lang w:eastAsia="en-US"/>
    </w:rPr>
  </w:style>
  <w:style w:type="paragraph" w:customStyle="1" w:styleId="1st-ob-YJ">
    <w:name w:val="1st-ob-YJ"/>
    <w:basedOn w:val="Normal"/>
    <w:qFormat/>
    <w:rsid w:val="001C32C5"/>
    <w:pPr>
      <w:numPr>
        <w:numId w:val="29"/>
      </w:numPr>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2nd-ob-YJ">
    <w:name w:val="2nd-ob-YJ"/>
    <w:basedOn w:val="Normal"/>
    <w:qFormat/>
    <w:rsid w:val="001C32C5"/>
    <w:pPr>
      <w:numPr>
        <w:ilvl w:val="1"/>
        <w:numId w:val="29"/>
      </w:numPr>
      <w:tabs>
        <w:tab w:val="left" w:pos="0"/>
      </w:tabs>
      <w:adjustRightInd w:val="0"/>
      <w:snapToGrid w:val="0"/>
      <w:spacing w:beforeLines="50" w:before="50" w:afterLines="50" w:after="50" w:line="278" w:lineRule="auto"/>
      <w:jc w:val="both"/>
    </w:pPr>
    <w:rPr>
      <w:rFonts w:ascii="Times New Roman" w:eastAsiaTheme="minorEastAsia" w:hAnsi="Times New Roman" w:cs="Times New Roman"/>
      <w:b/>
      <w:i/>
      <w:kern w:val="2"/>
      <w:lang w:eastAsia="zh-CN"/>
    </w:rPr>
  </w:style>
  <w:style w:type="paragraph" w:customStyle="1" w:styleId="3nd-ob-YJ">
    <w:name w:val="3nd-ob-YJ"/>
    <w:basedOn w:val="Normal"/>
    <w:qFormat/>
    <w:rsid w:val="001C32C5"/>
    <w:pPr>
      <w:numPr>
        <w:ilvl w:val="2"/>
        <w:numId w:val="29"/>
      </w:numPr>
      <w:tabs>
        <w:tab w:val="left" w:pos="0"/>
        <w:tab w:val="left" w:pos="851"/>
      </w:tabs>
      <w:adjustRightInd w:val="0"/>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Agreement">
    <w:name w:val="Agreement"/>
    <w:basedOn w:val="Normal"/>
    <w:next w:val="Doc-text2"/>
    <w:uiPriority w:val="99"/>
    <w:qFormat/>
    <w:rsid w:val="004F0512"/>
    <w:pPr>
      <w:numPr>
        <w:numId w:val="32"/>
      </w:numPr>
      <w:spacing w:before="60"/>
    </w:pPr>
    <w:rPr>
      <w:rFonts w:eastAsiaTheme="minorHAnsi"/>
      <w:b/>
      <w:sz w:val="22"/>
      <w:szCs w:val="22"/>
      <w:lang w:eastAsia="en-US"/>
    </w:rPr>
  </w:style>
  <w:style w:type="numbering" w:customStyle="1" w:styleId="CurrentList6">
    <w:name w:val="Current List6"/>
    <w:uiPriority w:val="99"/>
    <w:rsid w:val="001C7C68"/>
    <w:pPr>
      <w:numPr>
        <w:numId w:val="33"/>
      </w:numPr>
    </w:pPr>
  </w:style>
  <w:style w:type="numbering" w:customStyle="1" w:styleId="CurrentList7">
    <w:name w:val="Current List7"/>
    <w:uiPriority w:val="99"/>
    <w:rsid w:val="001C7C68"/>
    <w:pPr>
      <w:numPr>
        <w:numId w:val="34"/>
      </w:numPr>
    </w:pPr>
  </w:style>
  <w:style w:type="numbering" w:customStyle="1" w:styleId="CurrentList8">
    <w:name w:val="Current List8"/>
    <w:uiPriority w:val="99"/>
    <w:rsid w:val="001C7C68"/>
    <w:pPr>
      <w:numPr>
        <w:numId w:val="35"/>
      </w:numPr>
    </w:pPr>
  </w:style>
  <w:style w:type="numbering" w:customStyle="1" w:styleId="CurrentList9">
    <w:name w:val="Current List9"/>
    <w:uiPriority w:val="99"/>
    <w:rsid w:val="001C7C68"/>
    <w:pPr>
      <w:numPr>
        <w:numId w:val="36"/>
      </w:numPr>
    </w:pPr>
  </w:style>
  <w:style w:type="numbering" w:customStyle="1" w:styleId="CurrentList10">
    <w:name w:val="Current List10"/>
    <w:uiPriority w:val="99"/>
    <w:rsid w:val="001C7C68"/>
    <w:pPr>
      <w:numPr>
        <w:numId w:val="37"/>
      </w:numPr>
    </w:pPr>
  </w:style>
  <w:style w:type="numbering" w:customStyle="1" w:styleId="CurrentList11">
    <w:name w:val="Current List11"/>
    <w:uiPriority w:val="99"/>
    <w:rsid w:val="001C7C68"/>
    <w:pPr>
      <w:numPr>
        <w:numId w:val="38"/>
      </w:numPr>
    </w:pPr>
  </w:style>
  <w:style w:type="paragraph" w:customStyle="1" w:styleId="bullet1">
    <w:name w:val="bullet1"/>
    <w:basedOn w:val="Normal"/>
    <w:qFormat/>
    <w:rsid w:val="003717E2"/>
    <w:pPr>
      <w:numPr>
        <w:numId w:val="40"/>
      </w:numPr>
      <w:spacing w:line="278" w:lineRule="auto"/>
    </w:pPr>
    <w:rPr>
      <w:rFonts w:ascii="Times New Roman" w:eastAsia="Malgun Gothic" w:hAnsi="Times New Roman" w:cs="Times New Roman"/>
      <w:kern w:val="2"/>
      <w:szCs w:val="24"/>
      <w:lang w:eastAsia="zh-CN"/>
    </w:rPr>
  </w:style>
  <w:style w:type="paragraph" w:customStyle="1" w:styleId="bullet2">
    <w:name w:val="bullet2"/>
    <w:basedOn w:val="Normal"/>
    <w:qFormat/>
    <w:rsid w:val="003717E2"/>
    <w:pPr>
      <w:numPr>
        <w:ilvl w:val="1"/>
        <w:numId w:val="40"/>
      </w:numPr>
      <w:spacing w:line="278" w:lineRule="auto"/>
    </w:pPr>
    <w:rPr>
      <w:rFonts w:ascii="Times" w:eastAsia="Malgun Gothic" w:hAnsi="Times" w:cs="Times New Roman"/>
      <w:kern w:val="2"/>
      <w:sz w:val="24"/>
      <w:szCs w:val="24"/>
      <w:lang w:eastAsia="zh-CN"/>
    </w:rPr>
  </w:style>
  <w:style w:type="paragraph" w:customStyle="1" w:styleId="bullet3">
    <w:name w:val="bullet3"/>
    <w:basedOn w:val="Normal"/>
    <w:qFormat/>
    <w:rsid w:val="003717E2"/>
    <w:pPr>
      <w:numPr>
        <w:ilvl w:val="2"/>
        <w:numId w:val="40"/>
      </w:numPr>
      <w:spacing w:line="278" w:lineRule="auto"/>
    </w:pPr>
    <w:rPr>
      <w:rFonts w:ascii="Times" w:eastAsia="Batang" w:hAnsi="Times" w:cs="Times New Roman"/>
      <w:szCs w:val="24"/>
      <w:lang w:eastAsia="en-US"/>
    </w:rPr>
  </w:style>
  <w:style w:type="paragraph" w:customStyle="1" w:styleId="bullet4">
    <w:name w:val="bullet4"/>
    <w:basedOn w:val="Normal"/>
    <w:qFormat/>
    <w:rsid w:val="003717E2"/>
    <w:pPr>
      <w:numPr>
        <w:ilvl w:val="3"/>
        <w:numId w:val="40"/>
      </w:numPr>
      <w:spacing w:line="278" w:lineRule="auto"/>
    </w:pPr>
    <w:rPr>
      <w:rFonts w:ascii="Times" w:eastAsia="Batang" w:hAnsi="Times" w:cs="Times New Roman"/>
      <w:szCs w:val="24"/>
      <w:lang w:eastAsia="en-US"/>
    </w:rPr>
  </w:style>
  <w:style w:type="numbering" w:customStyle="1" w:styleId="CurrentList12">
    <w:name w:val="Current List12"/>
    <w:uiPriority w:val="99"/>
    <w:rsid w:val="00981EA4"/>
    <w:pPr>
      <w:numPr>
        <w:numId w:val="50"/>
      </w:numPr>
    </w:pPr>
  </w:style>
  <w:style w:type="numbering" w:styleId="111111">
    <w:name w:val="Outline List 2"/>
    <w:basedOn w:val="NoList"/>
    <w:semiHidden/>
    <w:unhideWhenUsed/>
    <w:rsid w:val="00981EA4"/>
    <w:pPr>
      <w:numPr>
        <w:numId w:val="51"/>
      </w:numPr>
    </w:pPr>
  </w:style>
  <w:style w:type="numbering" w:styleId="1ai">
    <w:name w:val="Outline List 1"/>
    <w:basedOn w:val="NoList"/>
    <w:rsid w:val="00981EA4"/>
    <w:pPr>
      <w:numPr>
        <w:numId w:val="52"/>
      </w:numPr>
    </w:pPr>
  </w:style>
  <w:style w:type="numbering" w:customStyle="1" w:styleId="CurrentList13">
    <w:name w:val="Current List13"/>
    <w:uiPriority w:val="99"/>
    <w:rsid w:val="00981EA4"/>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301541225">
      <w:bodyDiv w:val="1"/>
      <w:marLeft w:val="0"/>
      <w:marRight w:val="0"/>
      <w:marTop w:val="0"/>
      <w:marBottom w:val="0"/>
      <w:divBdr>
        <w:top w:val="none" w:sz="0" w:space="0" w:color="auto"/>
        <w:left w:val="none" w:sz="0" w:space="0" w:color="auto"/>
        <w:bottom w:val="none" w:sz="0" w:space="0" w:color="auto"/>
        <w:right w:val="none" w:sz="0" w:space="0" w:color="auto"/>
      </w:divBdr>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31870">
      <w:bodyDiv w:val="1"/>
      <w:marLeft w:val="0"/>
      <w:marRight w:val="0"/>
      <w:marTop w:val="0"/>
      <w:marBottom w:val="0"/>
      <w:divBdr>
        <w:top w:val="none" w:sz="0" w:space="0" w:color="auto"/>
        <w:left w:val="none" w:sz="0" w:space="0" w:color="auto"/>
        <w:bottom w:val="none" w:sz="0" w:space="0" w:color="auto"/>
        <w:right w:val="none" w:sz="0" w:space="0" w:color="auto"/>
      </w:divBdr>
    </w:div>
    <w:div w:id="419185292">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322850">
      <w:bodyDiv w:val="1"/>
      <w:marLeft w:val="0"/>
      <w:marRight w:val="0"/>
      <w:marTop w:val="0"/>
      <w:marBottom w:val="0"/>
      <w:divBdr>
        <w:top w:val="none" w:sz="0" w:space="0" w:color="auto"/>
        <w:left w:val="none" w:sz="0" w:space="0" w:color="auto"/>
        <w:bottom w:val="none" w:sz="0" w:space="0" w:color="auto"/>
        <w:right w:val="none" w:sz="0" w:space="0" w:color="auto"/>
      </w:divBdr>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083842883">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2861602">
      <w:bodyDiv w:val="1"/>
      <w:marLeft w:val="0"/>
      <w:marRight w:val="0"/>
      <w:marTop w:val="0"/>
      <w:marBottom w:val="0"/>
      <w:divBdr>
        <w:top w:val="none" w:sz="0" w:space="0" w:color="auto"/>
        <w:left w:val="none" w:sz="0" w:space="0" w:color="auto"/>
        <w:bottom w:val="none" w:sz="0" w:space="0" w:color="auto"/>
        <w:right w:val="none" w:sz="0" w:space="0" w:color="auto"/>
      </w:divBdr>
      <w:divsChild>
        <w:div w:id="357583407">
          <w:marLeft w:val="850"/>
          <w:marRight w:val="0"/>
          <w:marTop w:val="160"/>
          <w:marBottom w:val="0"/>
          <w:divBdr>
            <w:top w:val="none" w:sz="0" w:space="0" w:color="auto"/>
            <w:left w:val="none" w:sz="0" w:space="0" w:color="auto"/>
            <w:bottom w:val="none" w:sz="0" w:space="0" w:color="auto"/>
            <w:right w:val="none" w:sz="0" w:space="0" w:color="auto"/>
          </w:divBdr>
        </w:div>
        <w:div w:id="629242670">
          <w:marLeft w:val="850"/>
          <w:marRight w:val="0"/>
          <w:marTop w:val="160"/>
          <w:marBottom w:val="0"/>
          <w:divBdr>
            <w:top w:val="none" w:sz="0" w:space="0" w:color="auto"/>
            <w:left w:val="none" w:sz="0" w:space="0" w:color="auto"/>
            <w:bottom w:val="none" w:sz="0" w:space="0" w:color="auto"/>
            <w:right w:val="none" w:sz="0" w:space="0" w:color="auto"/>
          </w:divBdr>
        </w:div>
        <w:div w:id="668022251">
          <w:marLeft w:val="850"/>
          <w:marRight w:val="0"/>
          <w:marTop w:val="160"/>
          <w:marBottom w:val="0"/>
          <w:divBdr>
            <w:top w:val="none" w:sz="0" w:space="0" w:color="auto"/>
            <w:left w:val="none" w:sz="0" w:space="0" w:color="auto"/>
            <w:bottom w:val="none" w:sz="0" w:space="0" w:color="auto"/>
            <w:right w:val="none" w:sz="0" w:space="0" w:color="auto"/>
          </w:divBdr>
        </w:div>
        <w:div w:id="794830128">
          <w:marLeft w:val="850"/>
          <w:marRight w:val="0"/>
          <w:marTop w:val="160"/>
          <w:marBottom w:val="0"/>
          <w:divBdr>
            <w:top w:val="none" w:sz="0" w:space="0" w:color="auto"/>
            <w:left w:val="none" w:sz="0" w:space="0" w:color="auto"/>
            <w:bottom w:val="none" w:sz="0" w:space="0" w:color="auto"/>
            <w:right w:val="none" w:sz="0" w:space="0" w:color="auto"/>
          </w:divBdr>
        </w:div>
        <w:div w:id="862397594">
          <w:marLeft w:val="850"/>
          <w:marRight w:val="0"/>
          <w:marTop w:val="160"/>
          <w:marBottom w:val="0"/>
          <w:divBdr>
            <w:top w:val="none" w:sz="0" w:space="0" w:color="auto"/>
            <w:left w:val="none" w:sz="0" w:space="0" w:color="auto"/>
            <w:bottom w:val="none" w:sz="0" w:space="0" w:color="auto"/>
            <w:right w:val="none" w:sz="0" w:space="0" w:color="auto"/>
          </w:divBdr>
        </w:div>
        <w:div w:id="1477916147">
          <w:marLeft w:val="850"/>
          <w:marRight w:val="0"/>
          <w:marTop w:val="160"/>
          <w:marBottom w:val="0"/>
          <w:divBdr>
            <w:top w:val="none" w:sz="0" w:space="0" w:color="auto"/>
            <w:left w:val="none" w:sz="0" w:space="0" w:color="auto"/>
            <w:bottom w:val="none" w:sz="0" w:space="0" w:color="auto"/>
            <w:right w:val="none" w:sz="0" w:space="0" w:color="auto"/>
          </w:divBdr>
        </w:div>
        <w:div w:id="1866945767">
          <w:marLeft w:val="850"/>
          <w:marRight w:val="0"/>
          <w:marTop w:val="160"/>
          <w:marBottom w:val="0"/>
          <w:divBdr>
            <w:top w:val="none" w:sz="0" w:space="0" w:color="auto"/>
            <w:left w:val="none" w:sz="0" w:space="0" w:color="auto"/>
            <w:bottom w:val="none" w:sz="0" w:space="0" w:color="auto"/>
            <w:right w:val="none" w:sz="0" w:space="0" w:color="auto"/>
          </w:divBdr>
        </w:div>
      </w:divsChild>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98948645">
      <w:bodyDiv w:val="1"/>
      <w:marLeft w:val="0"/>
      <w:marRight w:val="0"/>
      <w:marTop w:val="0"/>
      <w:marBottom w:val="0"/>
      <w:divBdr>
        <w:top w:val="none" w:sz="0" w:space="0" w:color="auto"/>
        <w:left w:val="none" w:sz="0" w:space="0" w:color="auto"/>
        <w:bottom w:val="none" w:sz="0" w:space="0" w:color="auto"/>
        <w:right w:val="none" w:sz="0" w:space="0" w:color="auto"/>
      </w:divBdr>
    </w:div>
    <w:div w:id="1312906553">
      <w:bodyDiv w:val="1"/>
      <w:marLeft w:val="0"/>
      <w:marRight w:val="0"/>
      <w:marTop w:val="0"/>
      <w:marBottom w:val="0"/>
      <w:divBdr>
        <w:top w:val="none" w:sz="0" w:space="0" w:color="auto"/>
        <w:left w:val="none" w:sz="0" w:space="0" w:color="auto"/>
        <w:bottom w:val="none" w:sz="0" w:space="0" w:color="auto"/>
        <w:right w:val="none" w:sz="0" w:space="0" w:color="auto"/>
      </w:divBdr>
      <w:divsChild>
        <w:div w:id="19741436">
          <w:marLeft w:val="850"/>
          <w:marRight w:val="0"/>
          <w:marTop w:val="160"/>
          <w:marBottom w:val="0"/>
          <w:divBdr>
            <w:top w:val="none" w:sz="0" w:space="0" w:color="auto"/>
            <w:left w:val="none" w:sz="0" w:space="0" w:color="auto"/>
            <w:bottom w:val="none" w:sz="0" w:space="0" w:color="auto"/>
            <w:right w:val="none" w:sz="0" w:space="0" w:color="auto"/>
          </w:divBdr>
        </w:div>
        <w:div w:id="36392463">
          <w:marLeft w:val="850"/>
          <w:marRight w:val="0"/>
          <w:marTop w:val="160"/>
          <w:marBottom w:val="0"/>
          <w:divBdr>
            <w:top w:val="none" w:sz="0" w:space="0" w:color="auto"/>
            <w:left w:val="none" w:sz="0" w:space="0" w:color="auto"/>
            <w:bottom w:val="none" w:sz="0" w:space="0" w:color="auto"/>
            <w:right w:val="none" w:sz="0" w:space="0" w:color="auto"/>
          </w:divBdr>
        </w:div>
        <w:div w:id="222572045">
          <w:marLeft w:val="850"/>
          <w:marRight w:val="0"/>
          <w:marTop w:val="160"/>
          <w:marBottom w:val="0"/>
          <w:divBdr>
            <w:top w:val="none" w:sz="0" w:space="0" w:color="auto"/>
            <w:left w:val="none" w:sz="0" w:space="0" w:color="auto"/>
            <w:bottom w:val="none" w:sz="0" w:space="0" w:color="auto"/>
            <w:right w:val="none" w:sz="0" w:space="0" w:color="auto"/>
          </w:divBdr>
        </w:div>
        <w:div w:id="484589801">
          <w:marLeft w:val="850"/>
          <w:marRight w:val="0"/>
          <w:marTop w:val="160"/>
          <w:marBottom w:val="0"/>
          <w:divBdr>
            <w:top w:val="none" w:sz="0" w:space="0" w:color="auto"/>
            <w:left w:val="none" w:sz="0" w:space="0" w:color="auto"/>
            <w:bottom w:val="none" w:sz="0" w:space="0" w:color="auto"/>
            <w:right w:val="none" w:sz="0" w:space="0" w:color="auto"/>
          </w:divBdr>
        </w:div>
        <w:div w:id="677193621">
          <w:marLeft w:val="850"/>
          <w:marRight w:val="0"/>
          <w:marTop w:val="160"/>
          <w:marBottom w:val="0"/>
          <w:divBdr>
            <w:top w:val="none" w:sz="0" w:space="0" w:color="auto"/>
            <w:left w:val="none" w:sz="0" w:space="0" w:color="auto"/>
            <w:bottom w:val="none" w:sz="0" w:space="0" w:color="auto"/>
            <w:right w:val="none" w:sz="0" w:space="0" w:color="auto"/>
          </w:divBdr>
        </w:div>
        <w:div w:id="795102583">
          <w:marLeft w:val="850"/>
          <w:marRight w:val="0"/>
          <w:marTop w:val="160"/>
          <w:marBottom w:val="0"/>
          <w:divBdr>
            <w:top w:val="none" w:sz="0" w:space="0" w:color="auto"/>
            <w:left w:val="none" w:sz="0" w:space="0" w:color="auto"/>
            <w:bottom w:val="none" w:sz="0" w:space="0" w:color="auto"/>
            <w:right w:val="none" w:sz="0" w:space="0" w:color="auto"/>
          </w:divBdr>
        </w:div>
        <w:div w:id="1008288231">
          <w:marLeft w:val="850"/>
          <w:marRight w:val="0"/>
          <w:marTop w:val="160"/>
          <w:marBottom w:val="0"/>
          <w:divBdr>
            <w:top w:val="none" w:sz="0" w:space="0" w:color="auto"/>
            <w:left w:val="none" w:sz="0" w:space="0" w:color="auto"/>
            <w:bottom w:val="none" w:sz="0" w:space="0" w:color="auto"/>
            <w:right w:val="none" w:sz="0" w:space="0" w:color="auto"/>
          </w:divBdr>
        </w:div>
        <w:div w:id="1867061071">
          <w:marLeft w:val="1267"/>
          <w:marRight w:val="0"/>
          <w:marTop w:val="160"/>
          <w:marBottom w:val="0"/>
          <w:divBdr>
            <w:top w:val="none" w:sz="0" w:space="0" w:color="auto"/>
            <w:left w:val="none" w:sz="0" w:space="0" w:color="auto"/>
            <w:bottom w:val="none" w:sz="0" w:space="0" w:color="auto"/>
            <w:right w:val="none" w:sz="0" w:space="0" w:color="auto"/>
          </w:divBdr>
        </w:div>
        <w:div w:id="2064673912">
          <w:marLeft w:val="850"/>
          <w:marRight w:val="0"/>
          <w:marTop w:val="160"/>
          <w:marBottom w:val="0"/>
          <w:divBdr>
            <w:top w:val="none" w:sz="0" w:space="0" w:color="auto"/>
            <w:left w:val="none" w:sz="0" w:space="0" w:color="auto"/>
            <w:bottom w:val="none" w:sz="0" w:space="0" w:color="auto"/>
            <w:right w:val="none" w:sz="0" w:space="0" w:color="auto"/>
          </w:divBdr>
        </w:div>
        <w:div w:id="2078816118">
          <w:marLeft w:val="1267"/>
          <w:marRight w:val="0"/>
          <w:marTop w:val="160"/>
          <w:marBottom w:val="0"/>
          <w:divBdr>
            <w:top w:val="none" w:sz="0" w:space="0" w:color="auto"/>
            <w:left w:val="none" w:sz="0" w:space="0" w:color="auto"/>
            <w:bottom w:val="none" w:sz="0" w:space="0" w:color="auto"/>
            <w:right w:val="none" w:sz="0" w:space="0" w:color="auto"/>
          </w:divBdr>
        </w:div>
      </w:divsChild>
    </w:div>
    <w:div w:id="1329282534">
      <w:bodyDiv w:val="1"/>
      <w:marLeft w:val="0"/>
      <w:marRight w:val="0"/>
      <w:marTop w:val="0"/>
      <w:marBottom w:val="0"/>
      <w:divBdr>
        <w:top w:val="none" w:sz="0" w:space="0" w:color="auto"/>
        <w:left w:val="none" w:sz="0" w:space="0" w:color="auto"/>
        <w:bottom w:val="none" w:sz="0" w:space="0" w:color="auto"/>
        <w:right w:val="none" w:sz="0" w:space="0" w:color="auto"/>
      </w:divBdr>
    </w:div>
    <w:div w:id="1350523609">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166954">
      <w:bodyDiv w:val="1"/>
      <w:marLeft w:val="0"/>
      <w:marRight w:val="0"/>
      <w:marTop w:val="0"/>
      <w:marBottom w:val="0"/>
      <w:divBdr>
        <w:top w:val="none" w:sz="0" w:space="0" w:color="auto"/>
        <w:left w:val="none" w:sz="0" w:space="0" w:color="auto"/>
        <w:bottom w:val="none" w:sz="0" w:space="0" w:color="auto"/>
        <w:right w:val="none" w:sz="0" w:space="0" w:color="auto"/>
      </w:divBdr>
      <w:divsChild>
        <w:div w:id="858153996">
          <w:marLeft w:val="850"/>
          <w:marRight w:val="0"/>
          <w:marTop w:val="160"/>
          <w:marBottom w:val="0"/>
          <w:divBdr>
            <w:top w:val="none" w:sz="0" w:space="0" w:color="auto"/>
            <w:left w:val="none" w:sz="0" w:space="0" w:color="auto"/>
            <w:bottom w:val="none" w:sz="0" w:space="0" w:color="auto"/>
            <w:right w:val="none" w:sz="0" w:space="0" w:color="auto"/>
          </w:divBdr>
        </w:div>
        <w:div w:id="1031296612">
          <w:marLeft w:val="850"/>
          <w:marRight w:val="0"/>
          <w:marTop w:val="160"/>
          <w:marBottom w:val="0"/>
          <w:divBdr>
            <w:top w:val="none" w:sz="0" w:space="0" w:color="auto"/>
            <w:left w:val="none" w:sz="0" w:space="0" w:color="auto"/>
            <w:bottom w:val="none" w:sz="0" w:space="0" w:color="auto"/>
            <w:right w:val="none" w:sz="0" w:space="0" w:color="auto"/>
          </w:divBdr>
        </w:div>
        <w:div w:id="1320692088">
          <w:marLeft w:val="850"/>
          <w:marRight w:val="0"/>
          <w:marTop w:val="160"/>
          <w:marBottom w:val="0"/>
          <w:divBdr>
            <w:top w:val="none" w:sz="0" w:space="0" w:color="auto"/>
            <w:left w:val="none" w:sz="0" w:space="0" w:color="auto"/>
            <w:bottom w:val="none" w:sz="0" w:space="0" w:color="auto"/>
            <w:right w:val="none" w:sz="0" w:space="0" w:color="auto"/>
          </w:divBdr>
        </w:div>
        <w:div w:id="1340887591">
          <w:marLeft w:val="850"/>
          <w:marRight w:val="0"/>
          <w:marTop w:val="160"/>
          <w:marBottom w:val="0"/>
          <w:divBdr>
            <w:top w:val="none" w:sz="0" w:space="0" w:color="auto"/>
            <w:left w:val="none" w:sz="0" w:space="0" w:color="auto"/>
            <w:bottom w:val="none" w:sz="0" w:space="0" w:color="auto"/>
            <w:right w:val="none" w:sz="0" w:space="0" w:color="auto"/>
          </w:divBdr>
        </w:div>
        <w:div w:id="1563131458">
          <w:marLeft w:val="850"/>
          <w:marRight w:val="0"/>
          <w:marTop w:val="160"/>
          <w:marBottom w:val="0"/>
          <w:divBdr>
            <w:top w:val="none" w:sz="0" w:space="0" w:color="auto"/>
            <w:left w:val="none" w:sz="0" w:space="0" w:color="auto"/>
            <w:bottom w:val="none" w:sz="0" w:space="0" w:color="auto"/>
            <w:right w:val="none" w:sz="0" w:space="0" w:color="auto"/>
          </w:divBdr>
        </w:div>
        <w:div w:id="1643539274">
          <w:marLeft w:val="850"/>
          <w:marRight w:val="0"/>
          <w:marTop w:val="160"/>
          <w:marBottom w:val="0"/>
          <w:divBdr>
            <w:top w:val="none" w:sz="0" w:space="0" w:color="auto"/>
            <w:left w:val="none" w:sz="0" w:space="0" w:color="auto"/>
            <w:bottom w:val="none" w:sz="0" w:space="0" w:color="auto"/>
            <w:right w:val="none" w:sz="0" w:space="0" w:color="auto"/>
          </w:divBdr>
        </w:div>
        <w:div w:id="1658143891">
          <w:marLeft w:val="850"/>
          <w:marRight w:val="0"/>
          <w:marTop w:val="160"/>
          <w:marBottom w:val="0"/>
          <w:divBdr>
            <w:top w:val="none" w:sz="0" w:space="0" w:color="auto"/>
            <w:left w:val="none" w:sz="0" w:space="0" w:color="auto"/>
            <w:bottom w:val="none" w:sz="0" w:space="0" w:color="auto"/>
            <w:right w:val="none" w:sz="0" w:space="0" w:color="auto"/>
          </w:divBdr>
        </w:div>
        <w:div w:id="1879269824">
          <w:marLeft w:val="850"/>
          <w:marRight w:val="0"/>
          <w:marTop w:val="160"/>
          <w:marBottom w:val="0"/>
          <w:divBdr>
            <w:top w:val="none" w:sz="0" w:space="0" w:color="auto"/>
            <w:left w:val="none" w:sz="0" w:space="0" w:color="auto"/>
            <w:bottom w:val="none" w:sz="0" w:space="0" w:color="auto"/>
            <w:right w:val="none" w:sz="0" w:space="0" w:color="auto"/>
          </w:divBdr>
        </w:div>
        <w:div w:id="1889417004">
          <w:marLeft w:val="1267"/>
          <w:marRight w:val="0"/>
          <w:marTop w:val="160"/>
          <w:marBottom w:val="0"/>
          <w:divBdr>
            <w:top w:val="none" w:sz="0" w:space="0" w:color="auto"/>
            <w:left w:val="none" w:sz="0" w:space="0" w:color="auto"/>
            <w:bottom w:val="none" w:sz="0" w:space="0" w:color="auto"/>
            <w:right w:val="none" w:sz="0" w:space="0" w:color="auto"/>
          </w:divBdr>
        </w:div>
        <w:div w:id="1959486136">
          <w:marLeft w:val="1267"/>
          <w:marRight w:val="0"/>
          <w:marTop w:val="160"/>
          <w:marBottom w:val="0"/>
          <w:divBdr>
            <w:top w:val="none" w:sz="0" w:space="0" w:color="auto"/>
            <w:left w:val="none" w:sz="0" w:space="0" w:color="auto"/>
            <w:bottom w:val="none" w:sz="0" w:space="0" w:color="auto"/>
            <w:right w:val="none" w:sz="0" w:space="0" w:color="auto"/>
          </w:divBdr>
        </w:div>
      </w:divsChild>
    </w:div>
    <w:div w:id="1478456448">
      <w:bodyDiv w:val="1"/>
      <w:marLeft w:val="0"/>
      <w:marRight w:val="0"/>
      <w:marTop w:val="0"/>
      <w:marBottom w:val="0"/>
      <w:divBdr>
        <w:top w:val="none" w:sz="0" w:space="0" w:color="auto"/>
        <w:left w:val="none" w:sz="0" w:space="0" w:color="auto"/>
        <w:bottom w:val="none" w:sz="0" w:space="0" w:color="auto"/>
        <w:right w:val="none" w:sz="0" w:space="0" w:color="auto"/>
      </w:divBdr>
      <w:divsChild>
        <w:div w:id="74324916">
          <w:marLeft w:val="0"/>
          <w:marRight w:val="0"/>
          <w:marTop w:val="0"/>
          <w:marBottom w:val="0"/>
          <w:divBdr>
            <w:top w:val="none" w:sz="0" w:space="0" w:color="auto"/>
            <w:left w:val="none" w:sz="0" w:space="0" w:color="auto"/>
            <w:bottom w:val="none" w:sz="0" w:space="0" w:color="auto"/>
            <w:right w:val="none" w:sz="0" w:space="0" w:color="auto"/>
          </w:divBdr>
          <w:divsChild>
            <w:div w:id="1874877233">
              <w:marLeft w:val="0"/>
              <w:marRight w:val="0"/>
              <w:marTop w:val="0"/>
              <w:marBottom w:val="0"/>
              <w:divBdr>
                <w:top w:val="none" w:sz="0" w:space="0" w:color="auto"/>
                <w:left w:val="none" w:sz="0" w:space="0" w:color="auto"/>
                <w:bottom w:val="none" w:sz="0" w:space="0" w:color="auto"/>
                <w:right w:val="none" w:sz="0" w:space="0" w:color="auto"/>
              </w:divBdr>
            </w:div>
            <w:div w:id="1916276567">
              <w:marLeft w:val="0"/>
              <w:marRight w:val="0"/>
              <w:marTop w:val="0"/>
              <w:marBottom w:val="0"/>
              <w:divBdr>
                <w:top w:val="none" w:sz="0" w:space="0" w:color="auto"/>
                <w:left w:val="none" w:sz="0" w:space="0" w:color="auto"/>
                <w:bottom w:val="none" w:sz="0" w:space="0" w:color="auto"/>
                <w:right w:val="none" w:sz="0" w:space="0" w:color="auto"/>
              </w:divBdr>
            </w:div>
            <w:div w:id="214245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69337406">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740470431">
      <w:bodyDiv w:val="1"/>
      <w:marLeft w:val="0"/>
      <w:marRight w:val="0"/>
      <w:marTop w:val="0"/>
      <w:marBottom w:val="0"/>
      <w:divBdr>
        <w:top w:val="none" w:sz="0" w:space="0" w:color="auto"/>
        <w:left w:val="none" w:sz="0" w:space="0" w:color="auto"/>
        <w:bottom w:val="none" w:sz="0" w:space="0" w:color="auto"/>
        <w:right w:val="none" w:sz="0" w:space="0" w:color="auto"/>
      </w:divBdr>
    </w:div>
    <w:div w:id="1787849839">
      <w:bodyDiv w:val="1"/>
      <w:marLeft w:val="0"/>
      <w:marRight w:val="0"/>
      <w:marTop w:val="0"/>
      <w:marBottom w:val="0"/>
      <w:divBdr>
        <w:top w:val="none" w:sz="0" w:space="0" w:color="auto"/>
        <w:left w:val="none" w:sz="0" w:space="0" w:color="auto"/>
        <w:bottom w:val="none" w:sz="0" w:space="0" w:color="auto"/>
        <w:right w:val="none" w:sz="0" w:space="0" w:color="auto"/>
      </w:divBdr>
    </w:div>
    <w:div w:id="1817334211">
      <w:bodyDiv w:val="1"/>
      <w:marLeft w:val="0"/>
      <w:marRight w:val="0"/>
      <w:marTop w:val="0"/>
      <w:marBottom w:val="0"/>
      <w:divBdr>
        <w:top w:val="none" w:sz="0" w:space="0" w:color="auto"/>
        <w:left w:val="none" w:sz="0" w:space="0" w:color="auto"/>
        <w:bottom w:val="none" w:sz="0" w:space="0" w:color="auto"/>
        <w:right w:val="none" w:sz="0" w:space="0" w:color="auto"/>
      </w:divBdr>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1972203698">
      <w:bodyDiv w:val="1"/>
      <w:marLeft w:val="0"/>
      <w:marRight w:val="0"/>
      <w:marTop w:val="0"/>
      <w:marBottom w:val="0"/>
      <w:divBdr>
        <w:top w:val="none" w:sz="0" w:space="0" w:color="auto"/>
        <w:left w:val="none" w:sz="0" w:space="0" w:color="auto"/>
        <w:bottom w:val="none" w:sz="0" w:space="0" w:color="auto"/>
        <w:right w:val="none" w:sz="0" w:space="0" w:color="auto"/>
      </w:divBdr>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Apostolos Destounis</DisplayName>
        <AccountId>7711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16D00ACD-17C4-46A6-9A64-B41A250CB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4C2AAC-8B69-4E2C-8313-C8968E15C26C}">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E5BDE7CE-5776-4F3B-9FB7-74F1DE2D73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6519</TotalTime>
  <Pages>11</Pages>
  <Words>4210</Words>
  <Characters>24001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28155</CharactersWithSpaces>
  <SharedDoc>false</SharedDoc>
  <HLinks>
    <vt:vector size="132" baseType="variant">
      <vt:variant>
        <vt:i4>1900592</vt:i4>
      </vt:variant>
      <vt:variant>
        <vt:i4>86</vt:i4>
      </vt:variant>
      <vt:variant>
        <vt:i4>0</vt:i4>
      </vt:variant>
      <vt:variant>
        <vt:i4>5</vt:i4>
      </vt:variant>
      <vt:variant>
        <vt:lpwstr/>
      </vt:variant>
      <vt:variant>
        <vt:lpwstr>_Toc197502644</vt:lpwstr>
      </vt:variant>
      <vt:variant>
        <vt:i4>1900592</vt:i4>
      </vt:variant>
      <vt:variant>
        <vt:i4>83</vt:i4>
      </vt:variant>
      <vt:variant>
        <vt:i4>0</vt:i4>
      </vt:variant>
      <vt:variant>
        <vt:i4>5</vt:i4>
      </vt:variant>
      <vt:variant>
        <vt:lpwstr/>
      </vt:variant>
      <vt:variant>
        <vt:lpwstr>_Toc197502643</vt:lpwstr>
      </vt:variant>
      <vt:variant>
        <vt:i4>1900592</vt:i4>
      </vt:variant>
      <vt:variant>
        <vt:i4>80</vt:i4>
      </vt:variant>
      <vt:variant>
        <vt:i4>0</vt:i4>
      </vt:variant>
      <vt:variant>
        <vt:i4>5</vt:i4>
      </vt:variant>
      <vt:variant>
        <vt:lpwstr/>
      </vt:variant>
      <vt:variant>
        <vt:lpwstr>_Toc197502642</vt:lpwstr>
      </vt:variant>
      <vt:variant>
        <vt:i4>1900592</vt:i4>
      </vt:variant>
      <vt:variant>
        <vt:i4>77</vt:i4>
      </vt:variant>
      <vt:variant>
        <vt:i4>0</vt:i4>
      </vt:variant>
      <vt:variant>
        <vt:i4>5</vt:i4>
      </vt:variant>
      <vt:variant>
        <vt:lpwstr/>
      </vt:variant>
      <vt:variant>
        <vt:lpwstr>_Toc197502641</vt:lpwstr>
      </vt:variant>
      <vt:variant>
        <vt:i4>1900592</vt:i4>
      </vt:variant>
      <vt:variant>
        <vt:i4>74</vt:i4>
      </vt:variant>
      <vt:variant>
        <vt:i4>0</vt:i4>
      </vt:variant>
      <vt:variant>
        <vt:i4>5</vt:i4>
      </vt:variant>
      <vt:variant>
        <vt:lpwstr/>
      </vt:variant>
      <vt:variant>
        <vt:lpwstr>_Toc197502640</vt:lpwstr>
      </vt:variant>
      <vt:variant>
        <vt:i4>1703984</vt:i4>
      </vt:variant>
      <vt:variant>
        <vt:i4>71</vt:i4>
      </vt:variant>
      <vt:variant>
        <vt:i4>0</vt:i4>
      </vt:variant>
      <vt:variant>
        <vt:i4>5</vt:i4>
      </vt:variant>
      <vt:variant>
        <vt:lpwstr/>
      </vt:variant>
      <vt:variant>
        <vt:lpwstr>_Toc197502639</vt:lpwstr>
      </vt:variant>
      <vt:variant>
        <vt:i4>1703984</vt:i4>
      </vt:variant>
      <vt:variant>
        <vt:i4>68</vt:i4>
      </vt:variant>
      <vt:variant>
        <vt:i4>0</vt:i4>
      </vt:variant>
      <vt:variant>
        <vt:i4>5</vt:i4>
      </vt:variant>
      <vt:variant>
        <vt:lpwstr/>
      </vt:variant>
      <vt:variant>
        <vt:lpwstr>_Toc197502638</vt:lpwstr>
      </vt:variant>
      <vt:variant>
        <vt:i4>1703984</vt:i4>
      </vt:variant>
      <vt:variant>
        <vt:i4>65</vt:i4>
      </vt:variant>
      <vt:variant>
        <vt:i4>0</vt:i4>
      </vt:variant>
      <vt:variant>
        <vt:i4>5</vt:i4>
      </vt:variant>
      <vt:variant>
        <vt:lpwstr/>
      </vt:variant>
      <vt:variant>
        <vt:lpwstr>_Toc197502637</vt:lpwstr>
      </vt:variant>
      <vt:variant>
        <vt:i4>1703984</vt:i4>
      </vt:variant>
      <vt:variant>
        <vt:i4>62</vt:i4>
      </vt:variant>
      <vt:variant>
        <vt:i4>0</vt:i4>
      </vt:variant>
      <vt:variant>
        <vt:i4>5</vt:i4>
      </vt:variant>
      <vt:variant>
        <vt:lpwstr/>
      </vt:variant>
      <vt:variant>
        <vt:lpwstr>_Toc197502636</vt:lpwstr>
      </vt:variant>
      <vt:variant>
        <vt:i4>1703984</vt:i4>
      </vt:variant>
      <vt:variant>
        <vt:i4>59</vt:i4>
      </vt:variant>
      <vt:variant>
        <vt:i4>0</vt:i4>
      </vt:variant>
      <vt:variant>
        <vt:i4>5</vt:i4>
      </vt:variant>
      <vt:variant>
        <vt:lpwstr/>
      </vt:variant>
      <vt:variant>
        <vt:lpwstr>_Toc197502635</vt:lpwstr>
      </vt:variant>
      <vt:variant>
        <vt:i4>1703984</vt:i4>
      </vt:variant>
      <vt:variant>
        <vt:i4>56</vt:i4>
      </vt:variant>
      <vt:variant>
        <vt:i4>0</vt:i4>
      </vt:variant>
      <vt:variant>
        <vt:i4>5</vt:i4>
      </vt:variant>
      <vt:variant>
        <vt:lpwstr/>
      </vt:variant>
      <vt:variant>
        <vt:lpwstr>_Toc197502634</vt:lpwstr>
      </vt:variant>
      <vt:variant>
        <vt:i4>1703984</vt:i4>
      </vt:variant>
      <vt:variant>
        <vt:i4>53</vt:i4>
      </vt:variant>
      <vt:variant>
        <vt:i4>0</vt:i4>
      </vt:variant>
      <vt:variant>
        <vt:i4>5</vt:i4>
      </vt:variant>
      <vt:variant>
        <vt:lpwstr/>
      </vt:variant>
      <vt:variant>
        <vt:lpwstr>_Toc197502633</vt:lpwstr>
      </vt:variant>
      <vt:variant>
        <vt:i4>1703984</vt:i4>
      </vt:variant>
      <vt:variant>
        <vt:i4>50</vt:i4>
      </vt:variant>
      <vt:variant>
        <vt:i4>0</vt:i4>
      </vt:variant>
      <vt:variant>
        <vt:i4>5</vt:i4>
      </vt:variant>
      <vt:variant>
        <vt:lpwstr/>
      </vt:variant>
      <vt:variant>
        <vt:lpwstr>_Toc197502632</vt:lpwstr>
      </vt:variant>
      <vt:variant>
        <vt:i4>1703984</vt:i4>
      </vt:variant>
      <vt:variant>
        <vt:i4>47</vt:i4>
      </vt:variant>
      <vt:variant>
        <vt:i4>0</vt:i4>
      </vt:variant>
      <vt:variant>
        <vt:i4>5</vt:i4>
      </vt:variant>
      <vt:variant>
        <vt:lpwstr/>
      </vt:variant>
      <vt:variant>
        <vt:lpwstr>_Toc197502631</vt:lpwstr>
      </vt:variant>
      <vt:variant>
        <vt:i4>1703984</vt:i4>
      </vt:variant>
      <vt:variant>
        <vt:i4>44</vt:i4>
      </vt:variant>
      <vt:variant>
        <vt:i4>0</vt:i4>
      </vt:variant>
      <vt:variant>
        <vt:i4>5</vt:i4>
      </vt:variant>
      <vt:variant>
        <vt:lpwstr/>
      </vt:variant>
      <vt:variant>
        <vt:lpwstr>_Toc197502630</vt:lpwstr>
      </vt:variant>
      <vt:variant>
        <vt:i4>1769520</vt:i4>
      </vt:variant>
      <vt:variant>
        <vt:i4>41</vt:i4>
      </vt:variant>
      <vt:variant>
        <vt:i4>0</vt:i4>
      </vt:variant>
      <vt:variant>
        <vt:i4>5</vt:i4>
      </vt:variant>
      <vt:variant>
        <vt:lpwstr/>
      </vt:variant>
      <vt:variant>
        <vt:lpwstr>_Toc197502629</vt:lpwstr>
      </vt:variant>
      <vt:variant>
        <vt:i4>1769520</vt:i4>
      </vt:variant>
      <vt:variant>
        <vt:i4>38</vt:i4>
      </vt:variant>
      <vt:variant>
        <vt:i4>0</vt:i4>
      </vt:variant>
      <vt:variant>
        <vt:i4>5</vt:i4>
      </vt:variant>
      <vt:variant>
        <vt:lpwstr/>
      </vt:variant>
      <vt:variant>
        <vt:lpwstr>_Toc197502628</vt:lpwstr>
      </vt:variant>
      <vt:variant>
        <vt:i4>1769520</vt:i4>
      </vt:variant>
      <vt:variant>
        <vt:i4>35</vt:i4>
      </vt:variant>
      <vt:variant>
        <vt:i4>0</vt:i4>
      </vt:variant>
      <vt:variant>
        <vt:i4>5</vt:i4>
      </vt:variant>
      <vt:variant>
        <vt:lpwstr/>
      </vt:variant>
      <vt:variant>
        <vt:lpwstr>_Toc197502627</vt:lpwstr>
      </vt:variant>
      <vt:variant>
        <vt:i4>1769520</vt:i4>
      </vt:variant>
      <vt:variant>
        <vt:i4>32</vt:i4>
      </vt:variant>
      <vt:variant>
        <vt:i4>0</vt:i4>
      </vt:variant>
      <vt:variant>
        <vt:i4>5</vt:i4>
      </vt:variant>
      <vt:variant>
        <vt:lpwstr/>
      </vt:variant>
      <vt:variant>
        <vt:lpwstr>_Toc197502626</vt:lpwstr>
      </vt:variant>
      <vt:variant>
        <vt:i4>1769520</vt:i4>
      </vt:variant>
      <vt:variant>
        <vt:i4>29</vt:i4>
      </vt:variant>
      <vt:variant>
        <vt:i4>0</vt:i4>
      </vt:variant>
      <vt:variant>
        <vt:i4>5</vt:i4>
      </vt:variant>
      <vt:variant>
        <vt:lpwstr/>
      </vt:variant>
      <vt:variant>
        <vt:lpwstr>_Toc197502625</vt:lpwstr>
      </vt:variant>
      <vt:variant>
        <vt:i4>1769520</vt:i4>
      </vt:variant>
      <vt:variant>
        <vt:i4>26</vt:i4>
      </vt:variant>
      <vt:variant>
        <vt:i4>0</vt:i4>
      </vt:variant>
      <vt:variant>
        <vt:i4>5</vt:i4>
      </vt:variant>
      <vt:variant>
        <vt:lpwstr/>
      </vt:variant>
      <vt:variant>
        <vt:lpwstr>_Toc197502624</vt:lpwstr>
      </vt:variant>
      <vt:variant>
        <vt:i4>1769520</vt:i4>
      </vt:variant>
      <vt:variant>
        <vt:i4>23</vt:i4>
      </vt:variant>
      <vt:variant>
        <vt:i4>0</vt:i4>
      </vt:variant>
      <vt:variant>
        <vt:i4>5</vt:i4>
      </vt:variant>
      <vt:variant>
        <vt:lpwstr/>
      </vt:variant>
      <vt:variant>
        <vt:lpwstr>_Toc197502623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Henrik Rydén (Ericsson)</cp:lastModifiedBy>
  <cp:revision>1702</cp:revision>
  <dcterms:created xsi:type="dcterms:W3CDTF">2024-11-09T05:34:00Z</dcterms:created>
  <dcterms:modified xsi:type="dcterms:W3CDTF">2025-05-09T14:00:00Z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